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89006408"/>
        <w:docPartObj>
          <w:docPartGallery w:val="Cover Pages"/>
          <w:docPartUnique/>
        </w:docPartObj>
      </w:sdtPr>
      <w:sdtContent>
        <w:p w14:paraId="693982C7" w14:textId="77777777" w:rsidR="00A777A2" w:rsidRDefault="00FA7D2D" w:rsidP="00DC6E29">
          <w:r>
            <w:rPr>
              <w:noProof/>
            </w:rPr>
            <w:drawing>
              <wp:inline distT="0" distB="0" distL="0" distR="0" wp14:anchorId="1A501E72" wp14:editId="0EACCA2B">
                <wp:extent cx="1543050" cy="466725"/>
                <wp:effectExtent l="0" t="0" r="0" b="9525"/>
                <wp:docPr id="7" name="Picture 7" descr="C:\Users\Payodhi Mishra\AppData\Local\Microsoft\Windows\INetCache\Content.Word\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Payodhi Mishra\AppData\Local\Microsoft\Windows\INetCache\Content.Word\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43050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E5B04A0" w14:textId="77777777" w:rsidR="00A777A2" w:rsidRDefault="00A777A2" w:rsidP="00DC6E29"/>
        <w:p w14:paraId="64CD6363" w14:textId="77777777" w:rsidR="00A777A2" w:rsidRDefault="00A777A2" w:rsidP="00DC6E29">
          <w:pPr>
            <w:pStyle w:val="Heading1"/>
            <w:ind w:left="432"/>
            <w:jc w:val="center"/>
          </w:pPr>
          <w:bookmarkStart w:id="0" w:name="_Toc491948647"/>
          <w:bookmarkStart w:id="1" w:name="_Toc525137815"/>
          <w:bookmarkEnd w:id="0"/>
          <w:r>
            <w:t>Business Requirement Document</w:t>
          </w:r>
          <w:bookmarkEnd w:id="1"/>
        </w:p>
        <w:p w14:paraId="64A28EAE" w14:textId="77777777" w:rsidR="0042692B" w:rsidRPr="0042692B" w:rsidRDefault="0042692B" w:rsidP="0042692B"/>
        <w:p w14:paraId="6ABEC94D" w14:textId="77777777" w:rsidR="005E6716" w:rsidRPr="005E6716" w:rsidRDefault="00D612F7" w:rsidP="005E6716">
          <w:pPr>
            <w:jc w:val="center"/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  <w:lang w:val="en-IN"/>
            </w:rPr>
          </w:pPr>
          <w:bookmarkStart w:id="2" w:name="_Toc491948648"/>
          <w:bookmarkStart w:id="3" w:name="_Toc491948649"/>
          <w:bookmarkEnd w:id="2"/>
          <w:bookmarkEnd w:id="3"/>
          <w:r w:rsidRPr="00774F1A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</w:rPr>
            <w:t>BRD Name</w:t>
          </w:r>
          <w:r>
            <w:t>:</w:t>
          </w:r>
          <w:r w:rsidR="00154768">
            <w:t xml:space="preserve"> </w:t>
          </w:r>
          <w:r w:rsidR="005E6716" w:rsidRPr="005E6716">
            <w:rPr>
              <w:rFonts w:asciiTheme="majorHAnsi" w:eastAsiaTheme="majorEastAsia" w:hAnsiTheme="majorHAnsi" w:cstheme="majorBidi"/>
              <w:b/>
              <w:bCs/>
              <w:color w:val="365F91" w:themeColor="accent1" w:themeShade="BF"/>
              <w:sz w:val="28"/>
              <w:szCs w:val="28"/>
              <w:lang w:val="en-IN"/>
            </w:rPr>
            <w:t>QC and PD Integration &amp; Group Add-on Feature in Sourcing Application</w:t>
          </w:r>
        </w:p>
        <w:p w14:paraId="58A013BC" w14:textId="343D807D" w:rsidR="00774F1A" w:rsidRDefault="00774F1A" w:rsidP="00A17A59">
          <w:pPr>
            <w:jc w:val="center"/>
          </w:pPr>
        </w:p>
        <w:p w14:paraId="366AB112" w14:textId="10220305" w:rsidR="00FF7CEC" w:rsidRDefault="00FF7CEC" w:rsidP="00DC6E29">
          <w:pPr>
            <w:pStyle w:val="Heading2"/>
            <w:ind w:left="576"/>
            <w:jc w:val="center"/>
          </w:pPr>
        </w:p>
        <w:p w14:paraId="3617CCCB" w14:textId="0C1552C8" w:rsidR="00A777A2" w:rsidRDefault="00A777A2" w:rsidP="00DC6E29">
          <w:pPr>
            <w:pStyle w:val="Heading2"/>
            <w:ind w:left="576"/>
            <w:jc w:val="center"/>
          </w:pPr>
          <w:bookmarkStart w:id="4" w:name="_Toc525137817"/>
          <w:r>
            <w:t xml:space="preserve">V </w:t>
          </w:r>
          <w:r w:rsidR="00774F1A">
            <w:t>1</w:t>
          </w:r>
          <w:r>
            <w:t>.</w:t>
          </w:r>
          <w:bookmarkEnd w:id="4"/>
          <w:r w:rsidR="00D612F7">
            <w:t>0</w:t>
          </w:r>
        </w:p>
        <w:p w14:paraId="4A1845A3" w14:textId="12304656" w:rsidR="00A777A2" w:rsidRDefault="00D612F7" w:rsidP="00DC6E29">
          <w:pPr>
            <w:pStyle w:val="Heading2"/>
            <w:ind w:left="576"/>
            <w:jc w:val="center"/>
          </w:pPr>
          <w:bookmarkStart w:id="5" w:name="_Toc491948650"/>
          <w:bookmarkStart w:id="6" w:name="_Toc525137818"/>
          <w:bookmarkEnd w:id="5"/>
          <w:r>
            <w:t xml:space="preserve">BRD </w:t>
          </w:r>
          <w:bookmarkEnd w:id="6"/>
          <w:r w:rsidR="00DE7C4B">
            <w:t xml:space="preserve">No: </w:t>
          </w:r>
          <w:r w:rsidR="005A2EC1">
            <w:t>1</w:t>
          </w:r>
        </w:p>
        <w:p w14:paraId="20345968" w14:textId="77777777" w:rsidR="00A777A2" w:rsidRDefault="00A777A2" w:rsidP="00DC6E29"/>
        <w:p w14:paraId="1356A06F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7D5577E5" w14:textId="77777777" w:rsidR="00A777A2" w:rsidRDefault="00A777A2" w:rsidP="00DC6E29">
          <w:pPr>
            <w:spacing w:line="360" w:lineRule="auto"/>
            <w:jc w:val="both"/>
            <w:rPr>
              <w:rFonts w:asciiTheme="majorHAnsi" w:hAnsiTheme="majorHAnsi" w:cs="Calibri"/>
              <w:b/>
              <w:bCs/>
              <w:sz w:val="16"/>
              <w:szCs w:val="16"/>
            </w:rPr>
          </w:pPr>
        </w:p>
        <w:p w14:paraId="52E58786" w14:textId="77777777" w:rsidR="00A777A2" w:rsidRDefault="00000000"/>
      </w:sdtContent>
    </w:sdt>
    <w:p w14:paraId="4A8CF8EB" w14:textId="77777777" w:rsidR="00BB32DE" w:rsidRPr="00073CC8" w:rsidRDefault="00BB32DE" w:rsidP="00BB32DE">
      <w:pPr>
        <w:pStyle w:val="Heading1"/>
        <w:ind w:left="432" w:hanging="432"/>
      </w:pPr>
      <w:bookmarkStart w:id="7" w:name="_Toc491948651"/>
      <w:bookmarkStart w:id="8" w:name="_Toc525137819"/>
      <w:r>
        <w:t>BRD History:</w:t>
      </w:r>
      <w:bookmarkEnd w:id="7"/>
      <w:bookmarkEnd w:id="8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57"/>
        <w:gridCol w:w="1682"/>
        <w:gridCol w:w="1666"/>
        <w:gridCol w:w="1754"/>
        <w:gridCol w:w="1775"/>
        <w:gridCol w:w="1823"/>
      </w:tblGrid>
      <w:tr w:rsidR="00BB32DE" w:rsidRPr="0024465D" w14:paraId="2F8908AD" w14:textId="77777777" w:rsidTr="00AD2BC0">
        <w:tc>
          <w:tcPr>
            <w:tcW w:w="1881" w:type="dxa"/>
          </w:tcPr>
          <w:p w14:paraId="1D36360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Prepared BY</w:t>
            </w:r>
          </w:p>
        </w:tc>
        <w:tc>
          <w:tcPr>
            <w:tcW w:w="1881" w:type="dxa"/>
          </w:tcPr>
          <w:p w14:paraId="43C3582D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Reviewed By</w:t>
            </w:r>
          </w:p>
        </w:tc>
        <w:tc>
          <w:tcPr>
            <w:tcW w:w="1881" w:type="dxa"/>
          </w:tcPr>
          <w:p w14:paraId="381A8194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Version#</w:t>
            </w:r>
          </w:p>
        </w:tc>
        <w:tc>
          <w:tcPr>
            <w:tcW w:w="1881" w:type="dxa"/>
          </w:tcPr>
          <w:p w14:paraId="6BE9CC5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Date</w:t>
            </w:r>
          </w:p>
        </w:tc>
        <w:tc>
          <w:tcPr>
            <w:tcW w:w="1881" w:type="dxa"/>
          </w:tcPr>
          <w:p w14:paraId="035089E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Tech Owner</w:t>
            </w:r>
          </w:p>
        </w:tc>
        <w:tc>
          <w:tcPr>
            <w:tcW w:w="1881" w:type="dxa"/>
          </w:tcPr>
          <w:p w14:paraId="43C67526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Business Owner</w:t>
            </w:r>
          </w:p>
        </w:tc>
      </w:tr>
      <w:tr w:rsidR="00BB32DE" w:rsidRPr="0024465D" w14:paraId="5A38C482" w14:textId="77777777" w:rsidTr="00AD2BC0">
        <w:tc>
          <w:tcPr>
            <w:tcW w:w="1881" w:type="dxa"/>
          </w:tcPr>
          <w:p w14:paraId="371EA579" w14:textId="5BF35F2B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Vijayakumar</w:t>
            </w:r>
          </w:p>
        </w:tc>
        <w:tc>
          <w:tcPr>
            <w:tcW w:w="1881" w:type="dxa"/>
          </w:tcPr>
          <w:p w14:paraId="2DBED785" w14:textId="0D304064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Payodhi</w:t>
            </w:r>
          </w:p>
        </w:tc>
        <w:tc>
          <w:tcPr>
            <w:tcW w:w="1881" w:type="dxa"/>
          </w:tcPr>
          <w:p w14:paraId="0D5EC483" w14:textId="77777777" w:rsidR="00BB32DE" w:rsidRPr="0024465D" w:rsidRDefault="00BB32DE" w:rsidP="00AD2BC0">
            <w:pPr>
              <w:rPr>
                <w:rFonts w:asciiTheme="majorHAnsi" w:hAnsiTheme="majorHAnsi"/>
                <w:szCs w:val="16"/>
              </w:rPr>
            </w:pPr>
            <w:r w:rsidRPr="0024465D">
              <w:rPr>
                <w:rFonts w:asciiTheme="majorHAnsi" w:hAnsiTheme="majorHAnsi"/>
                <w:szCs w:val="16"/>
              </w:rPr>
              <w:t>V1.0</w:t>
            </w:r>
          </w:p>
        </w:tc>
        <w:tc>
          <w:tcPr>
            <w:tcW w:w="1881" w:type="dxa"/>
          </w:tcPr>
          <w:p w14:paraId="07A59C1A" w14:textId="0DAC62AC" w:rsidR="00BB32DE" w:rsidRPr="0024465D" w:rsidRDefault="00E1048A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1</w:t>
            </w:r>
            <w:r w:rsidR="005E6716">
              <w:rPr>
                <w:rFonts w:asciiTheme="majorHAnsi" w:hAnsiTheme="majorHAnsi"/>
                <w:szCs w:val="16"/>
              </w:rPr>
              <w:t>4</w:t>
            </w:r>
            <w:r w:rsidR="00262251">
              <w:rPr>
                <w:rFonts w:asciiTheme="majorHAnsi" w:hAnsiTheme="majorHAnsi"/>
                <w:szCs w:val="16"/>
              </w:rPr>
              <w:t>/0</w:t>
            </w:r>
            <w:r w:rsidR="005E6716">
              <w:rPr>
                <w:rFonts w:asciiTheme="majorHAnsi" w:hAnsiTheme="majorHAnsi"/>
                <w:szCs w:val="16"/>
              </w:rPr>
              <w:t>9</w:t>
            </w:r>
            <w:r w:rsidR="00262251">
              <w:rPr>
                <w:rFonts w:asciiTheme="majorHAnsi" w:hAnsiTheme="majorHAnsi"/>
                <w:szCs w:val="16"/>
              </w:rPr>
              <w:t>/2024</w:t>
            </w:r>
          </w:p>
        </w:tc>
        <w:tc>
          <w:tcPr>
            <w:tcW w:w="1881" w:type="dxa"/>
          </w:tcPr>
          <w:p w14:paraId="776241FF" w14:textId="0EA96252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Shivashankar</w:t>
            </w:r>
          </w:p>
        </w:tc>
        <w:tc>
          <w:tcPr>
            <w:tcW w:w="1881" w:type="dxa"/>
          </w:tcPr>
          <w:p w14:paraId="0F8AC874" w14:textId="7F9F8227" w:rsidR="00BB32DE" w:rsidRPr="0024465D" w:rsidRDefault="005A2EC1" w:rsidP="00AD2BC0">
            <w:pPr>
              <w:rPr>
                <w:rFonts w:asciiTheme="majorHAnsi" w:hAnsiTheme="majorHAnsi"/>
                <w:szCs w:val="16"/>
              </w:rPr>
            </w:pPr>
            <w:r>
              <w:rPr>
                <w:rFonts w:asciiTheme="majorHAnsi" w:hAnsiTheme="majorHAnsi"/>
                <w:szCs w:val="16"/>
              </w:rPr>
              <w:t>Chandramohan</w:t>
            </w:r>
          </w:p>
        </w:tc>
      </w:tr>
    </w:tbl>
    <w:p w14:paraId="4ED79C2C" w14:textId="77777777" w:rsidR="00BB32DE" w:rsidRPr="0050553A" w:rsidRDefault="00BB32DE" w:rsidP="00BB32DE">
      <w:pPr>
        <w:rPr>
          <w:rFonts w:asciiTheme="majorHAnsi" w:hAnsiTheme="majorHAnsi"/>
          <w:sz w:val="16"/>
          <w:szCs w:val="16"/>
        </w:rPr>
      </w:pPr>
    </w:p>
    <w:p w14:paraId="408F21DF" w14:textId="77777777" w:rsidR="00BB32DE" w:rsidRDefault="00BB32DE" w:rsidP="00BB32DE">
      <w:pPr>
        <w:pStyle w:val="Heading1"/>
        <w:ind w:left="432" w:hanging="432"/>
      </w:pPr>
      <w:bookmarkStart w:id="9" w:name="_Toc491948652"/>
      <w:bookmarkStart w:id="10" w:name="_Toc525137820"/>
      <w:r>
        <w:t>Change History:</w:t>
      </w:r>
      <w:bookmarkEnd w:id="9"/>
      <w:bookmarkEnd w:id="1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4"/>
        <w:gridCol w:w="1430"/>
        <w:gridCol w:w="888"/>
        <w:gridCol w:w="4847"/>
        <w:gridCol w:w="1328"/>
        <w:gridCol w:w="1200"/>
      </w:tblGrid>
      <w:tr w:rsidR="00D306CB" w14:paraId="59B03690" w14:textId="77777777" w:rsidTr="009E54B2">
        <w:tc>
          <w:tcPr>
            <w:tcW w:w="764" w:type="dxa"/>
          </w:tcPr>
          <w:p w14:paraId="4E133257" w14:textId="77777777" w:rsidR="00BB32DE" w:rsidRDefault="00BB32DE" w:rsidP="00AD2BC0">
            <w:r>
              <w:t>Rev No.</w:t>
            </w:r>
          </w:p>
        </w:tc>
        <w:tc>
          <w:tcPr>
            <w:tcW w:w="1430" w:type="dxa"/>
          </w:tcPr>
          <w:p w14:paraId="517F14A3" w14:textId="77777777" w:rsidR="00BB32DE" w:rsidRDefault="00BB32DE" w:rsidP="00AD2BC0">
            <w:r>
              <w:t>Date of rev</w:t>
            </w:r>
          </w:p>
        </w:tc>
        <w:tc>
          <w:tcPr>
            <w:tcW w:w="888" w:type="dxa"/>
          </w:tcPr>
          <w:p w14:paraId="134793AC" w14:textId="77777777" w:rsidR="00BB32DE" w:rsidRDefault="00BB32DE" w:rsidP="00AD2BC0">
            <w:r>
              <w:t>Page No</w:t>
            </w:r>
          </w:p>
        </w:tc>
        <w:tc>
          <w:tcPr>
            <w:tcW w:w="4847" w:type="dxa"/>
          </w:tcPr>
          <w:p w14:paraId="3BF8FAE3" w14:textId="77777777" w:rsidR="00BB32DE" w:rsidRDefault="00BB32DE" w:rsidP="00AD2BC0">
            <w:r>
              <w:t>Summary of changes</w:t>
            </w:r>
          </w:p>
        </w:tc>
        <w:tc>
          <w:tcPr>
            <w:tcW w:w="1328" w:type="dxa"/>
          </w:tcPr>
          <w:p w14:paraId="59BDA24B" w14:textId="77777777" w:rsidR="00BB32DE" w:rsidRDefault="00BB32DE" w:rsidP="00AD2BC0">
            <w:r>
              <w:t>Prepared by</w:t>
            </w:r>
          </w:p>
        </w:tc>
        <w:tc>
          <w:tcPr>
            <w:tcW w:w="1200" w:type="dxa"/>
          </w:tcPr>
          <w:p w14:paraId="5B07EA31" w14:textId="77777777" w:rsidR="00BB32DE" w:rsidRDefault="00BB32DE" w:rsidP="00AD2BC0">
            <w:r>
              <w:t>Status</w:t>
            </w:r>
          </w:p>
        </w:tc>
      </w:tr>
      <w:tr w:rsidR="00D306CB" w14:paraId="774431A3" w14:textId="77777777" w:rsidTr="009E54B2">
        <w:tc>
          <w:tcPr>
            <w:tcW w:w="764" w:type="dxa"/>
          </w:tcPr>
          <w:p w14:paraId="582A0735" w14:textId="1EE6D5A1" w:rsidR="00BB32DE" w:rsidRDefault="00C4636B" w:rsidP="00AD2BC0">
            <w:r>
              <w:t>V1.0</w:t>
            </w:r>
          </w:p>
        </w:tc>
        <w:tc>
          <w:tcPr>
            <w:tcW w:w="1430" w:type="dxa"/>
          </w:tcPr>
          <w:p w14:paraId="5F634E60" w14:textId="743ADC0A" w:rsidR="00BB32DE" w:rsidRDefault="00E1048A" w:rsidP="00AD2BC0">
            <w:r>
              <w:rPr>
                <w:rFonts w:asciiTheme="majorHAnsi" w:hAnsiTheme="majorHAnsi"/>
                <w:szCs w:val="16"/>
              </w:rPr>
              <w:t>1</w:t>
            </w:r>
            <w:r w:rsidR="005E6716">
              <w:rPr>
                <w:rFonts w:asciiTheme="majorHAnsi" w:hAnsiTheme="majorHAnsi"/>
                <w:szCs w:val="16"/>
              </w:rPr>
              <w:t>4</w:t>
            </w:r>
            <w:r>
              <w:rPr>
                <w:rFonts w:asciiTheme="majorHAnsi" w:hAnsiTheme="majorHAnsi"/>
                <w:szCs w:val="16"/>
              </w:rPr>
              <w:t>/0</w:t>
            </w:r>
            <w:r w:rsidR="005E6716">
              <w:rPr>
                <w:rFonts w:asciiTheme="majorHAnsi" w:hAnsiTheme="majorHAnsi"/>
                <w:szCs w:val="16"/>
              </w:rPr>
              <w:t>9</w:t>
            </w:r>
            <w:r>
              <w:rPr>
                <w:rFonts w:asciiTheme="majorHAnsi" w:hAnsiTheme="majorHAnsi"/>
                <w:szCs w:val="16"/>
              </w:rPr>
              <w:t>/2024</w:t>
            </w:r>
          </w:p>
        </w:tc>
        <w:tc>
          <w:tcPr>
            <w:tcW w:w="888" w:type="dxa"/>
          </w:tcPr>
          <w:p w14:paraId="7FC295B5" w14:textId="0EEE1D8F" w:rsidR="00BB32DE" w:rsidRDefault="00A17A59" w:rsidP="00AD2BC0">
            <w:r>
              <w:t>3</w:t>
            </w:r>
          </w:p>
        </w:tc>
        <w:tc>
          <w:tcPr>
            <w:tcW w:w="4847" w:type="dxa"/>
          </w:tcPr>
          <w:p w14:paraId="7E99C8CC" w14:textId="77777777" w:rsidR="005E6716" w:rsidRPr="005E6716" w:rsidRDefault="005E6716" w:rsidP="005E6716">
            <w:pPr>
              <w:rPr>
                <w:lang w:val="en-IN"/>
              </w:rPr>
            </w:pPr>
            <w:r w:rsidRPr="005E6716">
              <w:rPr>
                <w:lang w:val="en-IN"/>
              </w:rPr>
              <w:t>QC and PD Integration &amp; Group Add-on Feature in Sourcing Application</w:t>
            </w:r>
          </w:p>
          <w:p w14:paraId="66F642FA" w14:textId="1D707734" w:rsidR="00BB32DE" w:rsidRDefault="00BB32DE" w:rsidP="00AD2BC0"/>
        </w:tc>
        <w:tc>
          <w:tcPr>
            <w:tcW w:w="1328" w:type="dxa"/>
          </w:tcPr>
          <w:p w14:paraId="10746556" w14:textId="2D7C9EBF" w:rsidR="00BB32DE" w:rsidRDefault="00D306CB" w:rsidP="00AD2BC0">
            <w:r>
              <w:t>Vijayakumar</w:t>
            </w:r>
          </w:p>
        </w:tc>
        <w:tc>
          <w:tcPr>
            <w:tcW w:w="1200" w:type="dxa"/>
          </w:tcPr>
          <w:p w14:paraId="5C605906" w14:textId="144C12BF" w:rsidR="00BB32DE" w:rsidRDefault="00D306CB" w:rsidP="00AD2BC0">
            <w:r>
              <w:t>Completed</w:t>
            </w:r>
          </w:p>
        </w:tc>
      </w:tr>
      <w:tr w:rsidR="009E54B2" w14:paraId="7820163B" w14:textId="77777777" w:rsidTr="009E54B2">
        <w:tc>
          <w:tcPr>
            <w:tcW w:w="764" w:type="dxa"/>
          </w:tcPr>
          <w:p w14:paraId="25F41B57" w14:textId="77777777" w:rsidR="009E54B2" w:rsidRDefault="009E54B2" w:rsidP="009E54B2"/>
        </w:tc>
        <w:tc>
          <w:tcPr>
            <w:tcW w:w="1430" w:type="dxa"/>
          </w:tcPr>
          <w:p w14:paraId="20C9ADCD" w14:textId="77777777" w:rsidR="009E54B2" w:rsidRDefault="009E54B2" w:rsidP="009E54B2"/>
        </w:tc>
        <w:tc>
          <w:tcPr>
            <w:tcW w:w="888" w:type="dxa"/>
          </w:tcPr>
          <w:p w14:paraId="741D591A" w14:textId="77777777" w:rsidR="009E54B2" w:rsidRDefault="009E54B2" w:rsidP="009E54B2"/>
        </w:tc>
        <w:tc>
          <w:tcPr>
            <w:tcW w:w="4847" w:type="dxa"/>
          </w:tcPr>
          <w:p w14:paraId="24F02D2A" w14:textId="77777777" w:rsidR="009E54B2" w:rsidRDefault="009E54B2" w:rsidP="009E54B2"/>
        </w:tc>
        <w:tc>
          <w:tcPr>
            <w:tcW w:w="1328" w:type="dxa"/>
          </w:tcPr>
          <w:p w14:paraId="2D015B55" w14:textId="77777777" w:rsidR="009E54B2" w:rsidRDefault="009E54B2" w:rsidP="009E54B2"/>
        </w:tc>
        <w:tc>
          <w:tcPr>
            <w:tcW w:w="1200" w:type="dxa"/>
          </w:tcPr>
          <w:p w14:paraId="281992C3" w14:textId="77777777" w:rsidR="009E54B2" w:rsidRDefault="009E54B2" w:rsidP="009E54B2"/>
        </w:tc>
      </w:tr>
    </w:tbl>
    <w:p w14:paraId="0201DC02" w14:textId="77777777" w:rsidR="00BB32DE" w:rsidRDefault="00BB32DE"/>
    <w:p w14:paraId="1C61F4E5" w14:textId="77777777" w:rsidR="00003833" w:rsidRDefault="00003833"/>
    <w:p w14:paraId="0B909698" w14:textId="77777777" w:rsidR="00262251" w:rsidRDefault="00262251"/>
    <w:p w14:paraId="793F4CC3" w14:textId="77777777" w:rsidR="00262251" w:rsidRDefault="00262251"/>
    <w:p w14:paraId="5FE35628" w14:textId="77777777" w:rsidR="00262251" w:rsidRDefault="00262251"/>
    <w:p w14:paraId="071FAAC4" w14:textId="77777777" w:rsidR="00262251" w:rsidRDefault="00262251"/>
    <w:p w14:paraId="055D55B1" w14:textId="77777777" w:rsidR="00262251" w:rsidRDefault="00262251"/>
    <w:p w14:paraId="51BE4EED" w14:textId="77777777" w:rsidR="00262251" w:rsidRDefault="00262251"/>
    <w:p w14:paraId="07F6C25B" w14:textId="77777777" w:rsidR="00262251" w:rsidRDefault="00262251"/>
    <w:p w14:paraId="0A71724C" w14:textId="77777777" w:rsidR="00262251" w:rsidRDefault="00262251"/>
    <w:p w14:paraId="22EB81DE" w14:textId="77777777" w:rsidR="00262251" w:rsidRDefault="00262251" w:rsidP="00262251">
      <w:pPr>
        <w:pStyle w:val="TOCHeading"/>
      </w:pPr>
      <w:r>
        <w:t>Contents</w:t>
      </w:r>
    </w:p>
    <w:p w14:paraId="3FE1E2E0" w14:textId="77777777" w:rsidR="00262251" w:rsidRDefault="00262251" w:rsidP="00262251">
      <w:pPr>
        <w:pStyle w:val="TOC1"/>
        <w:tabs>
          <w:tab w:val="right" w:leader="dot" w:pos="10457"/>
        </w:tabs>
        <w:rPr>
          <w:noProof/>
          <w:lang w:val="en-IN" w:eastAsia="en-IN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525137815" w:history="1">
        <w:r w:rsidRPr="00DB5D4A">
          <w:rPr>
            <w:rStyle w:val="Hyperlink"/>
            <w:noProof/>
          </w:rPr>
          <w:t>Business Requirement Document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7C97690" w14:textId="77777777" w:rsidR="00262251" w:rsidRDefault="00262251" w:rsidP="00262251">
      <w:pPr>
        <w:pStyle w:val="TOC2"/>
        <w:tabs>
          <w:tab w:val="right" w:leader="dot" w:pos="10457"/>
        </w:tabs>
        <w:rPr>
          <w:noProof/>
          <w:lang w:val="en-IN" w:eastAsia="en-IN"/>
        </w:rPr>
      </w:pPr>
      <w:hyperlink w:anchor="_Toc525137816" w:history="1"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6D669E5" w14:textId="77777777" w:rsidR="00262251" w:rsidRDefault="00262251" w:rsidP="00262251">
      <w:pPr>
        <w:pStyle w:val="TOC2"/>
        <w:tabs>
          <w:tab w:val="right" w:leader="dot" w:pos="10457"/>
        </w:tabs>
        <w:rPr>
          <w:noProof/>
          <w:lang w:val="en-IN" w:eastAsia="en-IN"/>
        </w:rPr>
      </w:pPr>
      <w:hyperlink w:anchor="_Toc525137817" w:history="1">
        <w:r w:rsidRPr="00DB5D4A">
          <w:rPr>
            <w:rStyle w:val="Hyperlink"/>
            <w:noProof/>
          </w:rPr>
          <w:t>V 1.</w:t>
        </w:r>
        <w:r>
          <w:rPr>
            <w:rStyle w:val="Hyperlink"/>
            <w:noProof/>
          </w:rPr>
          <w:t>0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4AA9727F" w14:textId="77777777" w:rsidR="00262251" w:rsidRDefault="00262251" w:rsidP="00262251">
      <w:pPr>
        <w:pStyle w:val="TOC2"/>
        <w:tabs>
          <w:tab w:val="right" w:leader="dot" w:pos="10457"/>
        </w:tabs>
        <w:rPr>
          <w:noProof/>
          <w:lang w:val="en-IN" w:eastAsia="en-IN"/>
        </w:rPr>
      </w:pPr>
      <w:hyperlink w:anchor="_Toc525137818" w:history="1">
        <w:r>
          <w:rPr>
            <w:rStyle w:val="Hyperlink"/>
            <w:noProof/>
          </w:rPr>
          <w:t>BRD No</w:t>
        </w:r>
        <w:r w:rsidRPr="00DB5D4A">
          <w:rPr>
            <w:rStyle w:val="Hyperlink"/>
            <w:noProof/>
          </w:rPr>
          <w:t xml:space="preserve">: 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619A5916" w14:textId="4D08A91E" w:rsidR="00262251" w:rsidRDefault="00262251" w:rsidP="00262251">
      <w:pPr>
        <w:pStyle w:val="TOC1"/>
        <w:tabs>
          <w:tab w:val="right" w:leader="dot" w:pos="10457"/>
        </w:tabs>
        <w:rPr>
          <w:noProof/>
          <w:lang w:val="en-IN" w:eastAsia="en-IN"/>
        </w:rPr>
      </w:pPr>
      <w:hyperlink w:anchor="_Toc525137819" w:history="1">
        <w:r w:rsidRPr="00DB5D4A">
          <w:rPr>
            <w:rStyle w:val="Hyperlink"/>
            <w:noProof/>
          </w:rPr>
          <w:t>BRD History:</w:t>
        </w:r>
        <w:r w:rsidR="00A17A59">
          <w:rPr>
            <w:rStyle w:val="Hyperlink"/>
            <w:noProof/>
          </w:rPr>
          <w:t>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795890DB" w14:textId="77777777" w:rsidR="00262251" w:rsidRDefault="00262251" w:rsidP="00262251">
      <w:pPr>
        <w:pStyle w:val="TOC1"/>
        <w:tabs>
          <w:tab w:val="right" w:leader="dot" w:pos="10457"/>
        </w:tabs>
        <w:rPr>
          <w:noProof/>
          <w:lang w:val="en-IN" w:eastAsia="en-IN"/>
        </w:rPr>
      </w:pPr>
      <w:hyperlink w:anchor="_Toc525137820" w:history="1">
        <w:r w:rsidRPr="00DB5D4A">
          <w:rPr>
            <w:rStyle w:val="Hyperlink"/>
            <w:noProof/>
          </w:rPr>
          <w:t>Change History: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_Toc525137820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14:paraId="55BA2907" w14:textId="1A384D9B" w:rsidR="00262251" w:rsidRDefault="00262251" w:rsidP="00262251">
      <w:pPr>
        <w:pStyle w:val="TOC1"/>
        <w:tabs>
          <w:tab w:val="left" w:pos="440"/>
          <w:tab w:val="right" w:leader="dot" w:pos="10457"/>
        </w:tabs>
      </w:pPr>
      <w:hyperlink w:anchor="_Toc525137821" w:history="1">
        <w:r w:rsidRPr="00DB5D4A">
          <w:rPr>
            <w:rStyle w:val="Hyperlink"/>
            <w:noProof/>
          </w:rPr>
          <w:t>1</w:t>
        </w:r>
        <w:r w:rsidR="007927AC">
          <w:rPr>
            <w:noProof/>
            <w:lang w:val="en-IN" w:eastAsia="en-IN"/>
          </w:rPr>
          <w:t xml:space="preserve">     </w:t>
        </w:r>
        <w:r w:rsidRPr="00DB5D4A">
          <w:rPr>
            <w:rStyle w:val="Hyperlink"/>
            <w:noProof/>
          </w:rPr>
          <w:t>Introduction:</w:t>
        </w:r>
        <w:r>
          <w:rPr>
            <w:noProof/>
            <w:webHidden/>
          </w:rPr>
          <w:tab/>
          <w:t>3</w:t>
        </w:r>
      </w:hyperlink>
    </w:p>
    <w:p w14:paraId="207C5D48" w14:textId="4F3FE53B" w:rsidR="0071261C" w:rsidRPr="0071261C" w:rsidRDefault="0071261C" w:rsidP="0071261C">
      <w:pPr>
        <w:rPr>
          <w:rFonts w:eastAsiaTheme="minorEastAsia"/>
          <w:b/>
          <w:bCs/>
          <w:noProof/>
          <w:color w:val="000000" w:themeColor="text1"/>
        </w:rPr>
      </w:pPr>
      <w:r>
        <w:t xml:space="preserve">     </w:t>
      </w:r>
      <w:r w:rsidR="000A663B" w:rsidRPr="008C568B">
        <w:t>1</w:t>
      </w:r>
      <w:r w:rsidR="000A663B">
        <w:t xml:space="preserve">.1 </w:t>
      </w:r>
      <w:proofErr w:type="gramStart"/>
      <w:r w:rsidR="000A663B" w:rsidRPr="008C568B">
        <w:t>Scope:…</w:t>
      </w:r>
      <w:proofErr w:type="gramEnd"/>
      <w:r w:rsidRPr="008C568B">
        <w:t>…………………………………………………………………………………………………………………………</w:t>
      </w:r>
      <w:r>
        <w:t>……………</w:t>
      </w:r>
      <w:r w:rsidR="000A663B">
        <w:t xml:space="preserve">………………….. </w:t>
      </w:r>
    </w:p>
    <w:p w14:paraId="4F0DC180" w14:textId="026F2049" w:rsidR="0071261C" w:rsidRPr="0071261C" w:rsidRDefault="0071261C" w:rsidP="0071261C">
      <w:pPr>
        <w:rPr>
          <w:rStyle w:val="Hyperlink"/>
          <w:b/>
          <w:bCs/>
          <w:color w:val="auto"/>
          <w:u w:val="none"/>
          <w:lang w:val="en-IN"/>
        </w:rPr>
      </w:pPr>
      <w:r>
        <w:t xml:space="preserve">    </w:t>
      </w:r>
      <w:r w:rsidR="000A663B">
        <w:t xml:space="preserve"> </w:t>
      </w:r>
      <w:r w:rsidRPr="008C568B">
        <w:t>1</w:t>
      </w:r>
      <w:r>
        <w:t>.</w:t>
      </w:r>
      <w:r>
        <w:t>2</w:t>
      </w:r>
      <w:r w:rsidRPr="008C568B">
        <w:t xml:space="preserve"> </w:t>
      </w:r>
      <w:proofErr w:type="gramStart"/>
      <w:r w:rsidR="000A663B" w:rsidRPr="0071261C">
        <w:t>Stakeholders</w:t>
      </w:r>
      <w:r w:rsidR="000A663B" w:rsidRPr="008C568B">
        <w:t>:</w:t>
      </w:r>
      <w:r w:rsidRPr="008C568B">
        <w:t>…</w:t>
      </w:r>
      <w:proofErr w:type="gramEnd"/>
      <w:r w:rsidRPr="008C568B">
        <w:t>………………………………………………………………………………………………………………………</w:t>
      </w:r>
      <w:r>
        <w:t>……………</w:t>
      </w:r>
      <w:r w:rsidR="000A663B">
        <w:t>…………</w:t>
      </w:r>
      <w:r w:rsidRPr="008C568B">
        <w:t xml:space="preserve"> 3</w:t>
      </w:r>
    </w:p>
    <w:p w14:paraId="72089A20" w14:textId="77777777" w:rsidR="0071261C" w:rsidRPr="0071261C" w:rsidRDefault="0071261C" w:rsidP="0071261C"/>
    <w:p w14:paraId="1FEB5E35" w14:textId="73DD02CD" w:rsidR="00262251" w:rsidRPr="00262251" w:rsidRDefault="00262251" w:rsidP="00262251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t xml:space="preserve">2    </w:t>
      </w:r>
      <w:r w:rsidRPr="00262251">
        <w:rPr>
          <w:color w:val="000000" w:themeColor="text1"/>
        </w:rPr>
        <w:t xml:space="preserve"> </w:t>
      </w:r>
      <w:r w:rsidRPr="00262251">
        <w:rPr>
          <w:rStyle w:val="Hyperlink"/>
          <w:rFonts w:eastAsiaTheme="minorEastAsia"/>
          <w:noProof/>
          <w:color w:val="000000" w:themeColor="text1"/>
          <w:u w:val="none"/>
        </w:rPr>
        <w:t>Business Requirements</w:t>
      </w:r>
      <w:r w:rsidR="00AD23EE"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……………………………………………………………………………………………………………………………………….. 3</w:t>
      </w:r>
    </w:p>
    <w:p w14:paraId="56495B69" w14:textId="03EAAAE0" w:rsidR="00AD23EE" w:rsidRPr="008C568B" w:rsidRDefault="002108F9" w:rsidP="002108F9">
      <w:pPr>
        <w:rPr>
          <w:rStyle w:val="Hyperlink"/>
          <w:rFonts w:eastAsiaTheme="minorEastAsia"/>
          <w:b/>
          <w:bCs/>
          <w:noProof/>
          <w:color w:val="000000" w:themeColor="text1"/>
          <w:u w:val="none"/>
        </w:rPr>
      </w:pPr>
      <w:r>
        <w:t xml:space="preserve">   </w:t>
      </w:r>
      <w:r w:rsidR="000A663B" w:rsidRPr="000A663B">
        <w:t xml:space="preserve">2.1 QC and PD Merging &amp; QC Delinking from Sourcing </w:t>
      </w:r>
      <w:proofErr w:type="gramStart"/>
      <w:r w:rsidR="000A663B" w:rsidRPr="000A663B">
        <w:t>Applications</w:t>
      </w:r>
      <w:r w:rsidR="000A663B" w:rsidRPr="008C568B">
        <w:t>:</w:t>
      </w:r>
      <w:r w:rsidR="00AD23EE" w:rsidRPr="008C568B">
        <w:t>…</w:t>
      </w:r>
      <w:proofErr w:type="gramEnd"/>
      <w:r w:rsidR="00AD23EE" w:rsidRPr="008C568B">
        <w:t xml:space="preserve">…………………………………………………………… </w:t>
      </w:r>
      <w:r w:rsidR="000A663B">
        <w:t xml:space="preserve">          </w:t>
      </w:r>
      <w:r w:rsidR="00AD23EE" w:rsidRPr="008C568B">
        <w:t>3</w:t>
      </w:r>
    </w:p>
    <w:p w14:paraId="732B6264" w14:textId="1E231B4C" w:rsidR="00AD23EE" w:rsidRDefault="00AD23EE" w:rsidP="00AD23EE"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  </w:t>
      </w:r>
      <w:r w:rsidR="000A663B">
        <w:rPr>
          <w:rStyle w:val="Hyperlink"/>
          <w:rFonts w:eastAsiaTheme="minorEastAsia"/>
          <w:noProof/>
          <w:color w:val="000000" w:themeColor="text1"/>
          <w:u w:val="none"/>
        </w:rPr>
        <w:t xml:space="preserve">     </w:t>
      </w:r>
      <w:r w:rsidR="000A663B" w:rsidRPr="000A663B">
        <w:t>2.1.1 Requirement Description</w:t>
      </w:r>
      <w:r>
        <w:t>………………………………………………………………………………………………………………………</w:t>
      </w:r>
      <w:r w:rsidR="000A663B">
        <w:t xml:space="preserve">     </w:t>
      </w:r>
      <w:r>
        <w:t xml:space="preserve"> </w:t>
      </w:r>
      <w:r w:rsidR="000A663B">
        <w:t xml:space="preserve"> </w:t>
      </w:r>
      <w:r>
        <w:t>3</w:t>
      </w:r>
    </w:p>
    <w:p w14:paraId="776C78A0" w14:textId="0D05CA8A" w:rsidR="00AD23EE" w:rsidRDefault="00AD23EE" w:rsidP="00AD23EE">
      <w:r>
        <w:rPr>
          <w:b/>
          <w:bCs/>
        </w:rPr>
        <w:t xml:space="preserve">    </w:t>
      </w:r>
      <w:r w:rsidR="000A663B">
        <w:rPr>
          <w:b/>
          <w:bCs/>
        </w:rPr>
        <w:t xml:space="preserve">   </w:t>
      </w:r>
      <w:r w:rsidR="000A663B" w:rsidRPr="000A663B">
        <w:t>2.1.2 Functional Requirements</w:t>
      </w:r>
      <w:r w:rsidR="002108F9">
        <w:t>………………………………</w:t>
      </w:r>
      <w:r w:rsidR="000A663B">
        <w:t>…...</w:t>
      </w:r>
      <w:r>
        <w:t>……………………………………………………………………………………</w:t>
      </w:r>
      <w:r w:rsidR="000A663B">
        <w:t xml:space="preserve">     </w:t>
      </w:r>
      <w:r>
        <w:t>3</w:t>
      </w:r>
    </w:p>
    <w:p w14:paraId="45F83FBE" w14:textId="020C486A" w:rsidR="00AD23EE" w:rsidRDefault="00AD23EE" w:rsidP="00AD23EE">
      <w:r w:rsidRPr="000A663B">
        <w:t xml:space="preserve"> </w:t>
      </w:r>
      <w:r w:rsidR="000A663B" w:rsidRPr="000A663B">
        <w:t>2.2 Group Add-on Feature in Sourcing Application</w:t>
      </w:r>
      <w:r>
        <w:t>……………………………………………………………………………………………</w:t>
      </w:r>
      <w:r w:rsidR="000A663B">
        <w:t>.</w:t>
      </w:r>
      <w:r>
        <w:t>…</w:t>
      </w:r>
      <w:r w:rsidR="000A663B">
        <w:t xml:space="preserve">      4</w:t>
      </w:r>
    </w:p>
    <w:p w14:paraId="1C6961A4" w14:textId="36CC8009" w:rsidR="00AD23EE" w:rsidRDefault="00AD23EE" w:rsidP="00AD23EE">
      <w:pPr>
        <w:rPr>
          <w:rStyle w:val="Hyperlink"/>
          <w:rFonts w:eastAsiaTheme="minorEastAsia"/>
          <w:noProof/>
          <w:color w:val="000000" w:themeColor="text1"/>
          <w:u w:val="none"/>
        </w:rPr>
      </w:pPr>
      <w:r>
        <w:t xml:space="preserve">  </w:t>
      </w:r>
      <w:r w:rsidRPr="00AD23EE">
        <w:rPr>
          <w:rStyle w:val="Hyperlink"/>
          <w:rFonts w:eastAsiaTheme="minorEastAsia"/>
          <w:noProof/>
          <w:color w:val="000000" w:themeColor="text1"/>
          <w:u w:val="none"/>
        </w:rPr>
        <w:t xml:space="preserve">   </w:t>
      </w:r>
      <w:r w:rsidR="005070D9">
        <w:rPr>
          <w:rStyle w:val="Hyperlink"/>
          <w:rFonts w:eastAsiaTheme="minorEastAsia"/>
          <w:noProof/>
          <w:color w:val="000000" w:themeColor="text1"/>
          <w:u w:val="none"/>
        </w:rPr>
        <w:t xml:space="preserve">   </w:t>
      </w:r>
      <w:r w:rsidR="000A663B" w:rsidRPr="000A663B">
        <w:rPr>
          <w:rStyle w:val="Hyperlink"/>
          <w:rFonts w:eastAsiaTheme="minorEastAsia"/>
          <w:noProof/>
          <w:color w:val="000000" w:themeColor="text1"/>
          <w:u w:val="none"/>
        </w:rPr>
        <w:t>2.2.1 Requirement Description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</w:t>
      </w:r>
      <w:r w:rsidR="005070D9">
        <w:rPr>
          <w:rStyle w:val="Hyperlink"/>
          <w:rFonts w:eastAsiaTheme="minorEastAsia"/>
          <w:noProof/>
          <w:color w:val="000000" w:themeColor="text1"/>
          <w:u w:val="none"/>
        </w:rPr>
        <w:t>……</w:t>
      </w:r>
      <w:r w:rsidR="000A663B">
        <w:rPr>
          <w:rStyle w:val="Hyperlink"/>
          <w:rFonts w:eastAsiaTheme="minorEastAsia"/>
          <w:noProof/>
          <w:color w:val="000000" w:themeColor="text1"/>
          <w:u w:val="none"/>
        </w:rPr>
        <w:t>……..</w:t>
      </w:r>
      <w:r w:rsidR="00A17A59">
        <w:rPr>
          <w:rStyle w:val="Hyperlink"/>
          <w:rFonts w:eastAsiaTheme="minorEastAsia"/>
          <w:noProof/>
          <w:color w:val="000000" w:themeColor="text1"/>
          <w:u w:val="none"/>
        </w:rPr>
        <w:t>.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="000A663B">
        <w:rPr>
          <w:rStyle w:val="Hyperlink"/>
          <w:rFonts w:eastAsiaTheme="minorEastAsia"/>
          <w:noProof/>
          <w:color w:val="000000" w:themeColor="text1"/>
          <w:u w:val="none"/>
        </w:rPr>
        <w:t xml:space="preserve"> 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4</w:t>
      </w:r>
    </w:p>
    <w:p w14:paraId="39BF888D" w14:textId="5E58A94B" w:rsidR="000A663B" w:rsidRDefault="000A663B" w:rsidP="00AD23EE">
      <w:pPr>
        <w:rPr>
          <w:rStyle w:val="Hyperlink"/>
          <w:rFonts w:eastAsiaTheme="minorEastAsia"/>
          <w:noProof/>
          <w:color w:val="000000" w:themeColor="text1"/>
          <w:u w:val="none"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       </w:t>
      </w:r>
      <w:r w:rsidRPr="000A663B">
        <w:rPr>
          <w:rStyle w:val="Hyperlink"/>
          <w:rFonts w:eastAsiaTheme="minorEastAsia"/>
          <w:noProof/>
          <w:color w:val="000000" w:themeColor="text1"/>
          <w:u w:val="none"/>
        </w:rPr>
        <w:t>2.2.1 2.2.2 Functional Requirements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…………………………………………………………………………………………………………………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4</w:t>
      </w:r>
    </w:p>
    <w:p w14:paraId="79892D86" w14:textId="0A637BCA" w:rsidR="000A663B" w:rsidRDefault="000A663B" w:rsidP="00AD23EE">
      <w:pPr>
        <w:rPr>
          <w:rStyle w:val="Hyperlink"/>
          <w:rFonts w:eastAsiaTheme="minorEastAsia"/>
          <w:noProof/>
          <w:color w:val="000000" w:themeColor="text1"/>
          <w:u w:val="none"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     </w:t>
      </w:r>
      <w:r w:rsidRPr="000A663B">
        <w:rPr>
          <w:rStyle w:val="Hyperlink"/>
          <w:rFonts w:eastAsiaTheme="minorEastAsia"/>
          <w:noProof/>
          <w:color w:val="000000" w:themeColor="text1"/>
          <w:u w:val="none"/>
        </w:rPr>
        <w:t>2.2.3 Non-Functional Requirements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……………………………………………………………………………………………………………………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4</w:t>
      </w:r>
    </w:p>
    <w:p w14:paraId="267672B4" w14:textId="076B2587" w:rsidR="00EC3204" w:rsidRDefault="005070D9" w:rsidP="00EC3204">
      <w:pPr>
        <w:rPr>
          <w:rStyle w:val="Hyperlink"/>
          <w:rFonts w:eastAsiaTheme="minorEastAsia"/>
          <w:noProof/>
          <w:color w:val="000000" w:themeColor="text1"/>
          <w:u w:val="none"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3   </w:t>
      </w:r>
      <w:r w:rsidR="00EC3204" w:rsidRPr="00EC3204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="000A663B" w:rsidRPr="000A663B">
        <w:rPr>
          <w:rStyle w:val="Hyperlink"/>
          <w:rFonts w:eastAsiaTheme="minorEastAsia"/>
          <w:noProof/>
          <w:color w:val="000000" w:themeColor="text1"/>
          <w:u w:val="none"/>
        </w:rPr>
        <w:t>Impact Analysis</w:t>
      </w:r>
      <w:r w:rsidR="00EC3204"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……………………………………………………………………………………………………………………………………………………</w:t>
      </w:r>
      <w:r w:rsidR="000A663B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="00EC3204">
        <w:rPr>
          <w:rStyle w:val="Hyperlink"/>
          <w:rFonts w:eastAsiaTheme="minorEastAsia"/>
          <w:noProof/>
          <w:color w:val="000000" w:themeColor="text1"/>
          <w:u w:val="none"/>
        </w:rPr>
        <w:t>4</w:t>
      </w:r>
    </w:p>
    <w:p w14:paraId="0C936F21" w14:textId="591AD8EB" w:rsidR="00EC3204" w:rsidRDefault="007927AC" w:rsidP="000A663B">
      <w:pPr>
        <w:ind w:right="119"/>
        <w:rPr>
          <w:rStyle w:val="Hyperlink"/>
          <w:rFonts w:eastAsiaTheme="minorEastAsia"/>
          <w:noProof/>
          <w:color w:val="000000" w:themeColor="text1"/>
          <w:u w:val="none"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4    </w:t>
      </w:r>
      <w:r w:rsidR="000A663B">
        <w:rPr>
          <w:rStyle w:val="Strong"/>
          <w:b w:val="0"/>
          <w:bCs w:val="0"/>
        </w:rPr>
        <w:t>Assumptions &amp; Dependencies</w:t>
      </w:r>
      <w:r w:rsidR="000A663B"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 w:rsidR="00EC3204">
        <w:rPr>
          <w:rStyle w:val="Hyperlink"/>
          <w:rFonts w:eastAsiaTheme="minorEastAsia"/>
          <w:noProof/>
          <w:color w:val="000000" w:themeColor="text1"/>
          <w:u w:val="none"/>
        </w:rPr>
        <w:t>…………………………………………………………………………………………………………………………… 4</w:t>
      </w:r>
    </w:p>
    <w:p w14:paraId="02A4016A" w14:textId="1731A1B7" w:rsidR="000A663B" w:rsidRDefault="000A663B" w:rsidP="000A663B">
      <w:pPr>
        <w:rPr>
          <w:rStyle w:val="Hyperlink"/>
          <w:rFonts w:eastAsiaTheme="minorEastAsia"/>
          <w:noProof/>
          <w:color w:val="000000" w:themeColor="text1"/>
          <w:u w:val="none"/>
        </w:rPr>
      </w:pPr>
      <w:r w:rsidRPr="000A663B">
        <w:rPr>
          <w:rStyle w:val="Hyperlink"/>
          <w:rFonts w:eastAsiaTheme="minorEastAsia"/>
          <w:noProof/>
          <w:color w:val="000000" w:themeColor="text1"/>
          <w:u w:val="none"/>
        </w:rPr>
        <w:t>5. Acceptance Criteria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……………………………………………………………………………………………………………………………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……………….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 </w:t>
      </w:r>
      <w:r>
        <w:rPr>
          <w:rStyle w:val="Hyperlink"/>
          <w:rFonts w:eastAsiaTheme="minorEastAsia"/>
          <w:noProof/>
          <w:color w:val="000000" w:themeColor="text1"/>
          <w:u w:val="none"/>
        </w:rPr>
        <w:t>4</w:t>
      </w:r>
    </w:p>
    <w:p w14:paraId="42639DA8" w14:textId="77777777" w:rsidR="000A663B" w:rsidRDefault="000A663B" w:rsidP="00EC3204">
      <w:pPr>
        <w:rPr>
          <w:rStyle w:val="Hyperlink"/>
          <w:rFonts w:eastAsiaTheme="minorEastAsia"/>
          <w:noProof/>
          <w:color w:val="000000" w:themeColor="text1"/>
          <w:u w:val="none"/>
        </w:rPr>
      </w:pPr>
    </w:p>
    <w:p w14:paraId="2FF86881" w14:textId="0F1B0475" w:rsidR="00EC3204" w:rsidRPr="00EC3204" w:rsidRDefault="00EC3204" w:rsidP="00EC3204">
      <w:pPr>
        <w:rPr>
          <w:rStyle w:val="Hyperlink"/>
          <w:rFonts w:eastAsiaTheme="minorEastAsia"/>
          <w:noProof/>
          <w:color w:val="000000" w:themeColor="text1"/>
          <w:u w:val="none"/>
        </w:rPr>
      </w:pPr>
    </w:p>
    <w:p w14:paraId="46F00364" w14:textId="291B2EB2" w:rsidR="00EC3204" w:rsidRPr="00EC3204" w:rsidRDefault="00EC3204" w:rsidP="00EC3204">
      <w:pPr>
        <w:rPr>
          <w:rStyle w:val="Hyperlink"/>
          <w:rFonts w:eastAsiaTheme="minorEastAsia"/>
          <w:noProof/>
          <w:color w:val="000000" w:themeColor="text1"/>
          <w:u w:val="none"/>
        </w:rPr>
      </w:pPr>
    </w:p>
    <w:p w14:paraId="0EA413F4" w14:textId="544A1DE5" w:rsidR="00AD23EE" w:rsidRPr="00774F1A" w:rsidRDefault="00AD23EE" w:rsidP="00AD23E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7E88FF23" w14:textId="6C3EDD15" w:rsidR="00AD23EE" w:rsidRPr="005F0274" w:rsidRDefault="00AD23EE" w:rsidP="00AD23EE">
      <w:pPr>
        <w:rPr>
          <w:b/>
          <w:bCs/>
        </w:rPr>
      </w:pPr>
    </w:p>
    <w:p w14:paraId="254F11A5" w14:textId="11D39A63" w:rsidR="00AD23EE" w:rsidRPr="00774F1A" w:rsidRDefault="00AD23EE" w:rsidP="00AD23EE">
      <w:pPr>
        <w:rPr>
          <w:b/>
          <w:bCs/>
        </w:rPr>
      </w:pPr>
    </w:p>
    <w:p w14:paraId="49FF2267" w14:textId="626A8A8A" w:rsidR="00AD23EE" w:rsidRPr="00AD23EE" w:rsidRDefault="00AD23EE" w:rsidP="00AD23EE">
      <w:pPr>
        <w:rPr>
          <w:b/>
          <w:bCs/>
        </w:rPr>
      </w:pPr>
      <w:r>
        <w:rPr>
          <w:rStyle w:val="Hyperlink"/>
          <w:rFonts w:eastAsiaTheme="minorEastAsia"/>
          <w:noProof/>
          <w:color w:val="000000" w:themeColor="text1"/>
          <w:u w:val="none"/>
        </w:rPr>
        <w:t xml:space="preserve"> </w:t>
      </w:r>
    </w:p>
    <w:p w14:paraId="5F4EF436" w14:textId="6BCA7B1B" w:rsidR="00774F1A" w:rsidRDefault="00262251" w:rsidP="005E6716">
      <w:pPr>
        <w:pStyle w:val="Heading1"/>
        <w:jc w:val="both"/>
      </w:pPr>
      <w:r>
        <w:fldChar w:fldCharType="end"/>
      </w:r>
      <w:bookmarkStart w:id="11" w:name="_Toc525137821"/>
      <w:r w:rsidR="002108F9">
        <w:t xml:space="preserve">1 </w:t>
      </w:r>
      <w:r w:rsidR="005259A3">
        <w:t>Introduction:</w:t>
      </w:r>
      <w:bookmarkEnd w:id="11"/>
    </w:p>
    <w:p w14:paraId="1DF3408A" w14:textId="77777777" w:rsidR="004E6F26" w:rsidRDefault="004E6F26" w:rsidP="004E6F26"/>
    <w:p w14:paraId="05EFC5A8" w14:textId="77777777" w:rsidR="0071261C" w:rsidRDefault="0071261C" w:rsidP="0071261C">
      <w:pPr>
        <w:pStyle w:val="NormalWeb"/>
      </w:pPr>
      <w:r>
        <w:t>This document outlines the business requirements for the following system changes:</w:t>
      </w:r>
    </w:p>
    <w:p w14:paraId="5A7E7FD1" w14:textId="77777777" w:rsidR="0071261C" w:rsidRDefault="0071261C" w:rsidP="0071261C">
      <w:pPr>
        <w:pStyle w:val="NormalWeb"/>
        <w:numPr>
          <w:ilvl w:val="0"/>
          <w:numId w:val="66"/>
        </w:numPr>
      </w:pPr>
      <w:r>
        <w:t>Merging QC (Quality Check) with PD (Post Disbursement) and delinking QC from Sourcing Applications, making it a part of the PD (CPV Application).</w:t>
      </w:r>
    </w:p>
    <w:p w14:paraId="07B9DF3F" w14:textId="0326810B" w:rsidR="0071261C" w:rsidRDefault="0071261C" w:rsidP="0071261C">
      <w:pPr>
        <w:pStyle w:val="NormalWeb"/>
        <w:numPr>
          <w:ilvl w:val="0"/>
          <w:numId w:val="66"/>
        </w:numPr>
      </w:pPr>
      <w:r>
        <w:t>Enabling the Group Add-on feature in the Sourcing Application when the group strength is below the par limit at the time of PD.</w:t>
      </w:r>
    </w:p>
    <w:p w14:paraId="58A8C953" w14:textId="7F3AD51D" w:rsidR="0071261C" w:rsidRPr="0071261C" w:rsidRDefault="0071261C" w:rsidP="0071261C">
      <w:pPr>
        <w:pStyle w:val="NormalWeb"/>
        <w:rPr>
          <w:b/>
          <w:bCs/>
        </w:rPr>
      </w:pPr>
      <w:r w:rsidRPr="0071261C">
        <w:rPr>
          <w:b/>
          <w:bCs/>
        </w:rPr>
        <w:t>1.</w:t>
      </w:r>
      <w:r w:rsidR="000A663B">
        <w:rPr>
          <w:b/>
          <w:bCs/>
        </w:rPr>
        <w:t>1</w:t>
      </w:r>
      <w:r w:rsidRPr="0071261C">
        <w:rPr>
          <w:b/>
          <w:bCs/>
        </w:rPr>
        <w:t xml:space="preserve"> Scope</w:t>
      </w:r>
    </w:p>
    <w:p w14:paraId="5E405608" w14:textId="77777777" w:rsidR="0071261C" w:rsidRPr="0071261C" w:rsidRDefault="0071261C" w:rsidP="0071261C">
      <w:pPr>
        <w:pStyle w:val="NormalWeb"/>
      </w:pPr>
      <w:r w:rsidRPr="0071261C">
        <w:t>The scope of this project includes system modifications to accommodate the structural changes in QC and PD, as well as enhancements to the Sourcing Application to include the Group Add-on feature.</w:t>
      </w:r>
    </w:p>
    <w:p w14:paraId="65316BC9" w14:textId="440F2CCA" w:rsidR="0071261C" w:rsidRPr="0071261C" w:rsidRDefault="0071261C" w:rsidP="0071261C">
      <w:pPr>
        <w:pStyle w:val="NormalWeb"/>
        <w:rPr>
          <w:b/>
          <w:bCs/>
        </w:rPr>
      </w:pPr>
      <w:r w:rsidRPr="0071261C">
        <w:rPr>
          <w:b/>
          <w:bCs/>
        </w:rPr>
        <w:t>1.</w:t>
      </w:r>
      <w:r w:rsidR="000A663B">
        <w:rPr>
          <w:b/>
          <w:bCs/>
        </w:rPr>
        <w:t>2</w:t>
      </w:r>
      <w:r w:rsidRPr="0071261C">
        <w:rPr>
          <w:b/>
          <w:bCs/>
        </w:rPr>
        <w:t xml:space="preserve"> Stakeholders</w:t>
      </w:r>
    </w:p>
    <w:p w14:paraId="3400FA07" w14:textId="77777777" w:rsidR="0071261C" w:rsidRPr="0071261C" w:rsidRDefault="0071261C" w:rsidP="0071261C">
      <w:pPr>
        <w:pStyle w:val="NormalWeb"/>
        <w:numPr>
          <w:ilvl w:val="0"/>
          <w:numId w:val="68"/>
        </w:numPr>
      </w:pPr>
      <w:r w:rsidRPr="0071261C">
        <w:t>Business Team</w:t>
      </w:r>
    </w:p>
    <w:p w14:paraId="2484A9A0" w14:textId="77777777" w:rsidR="0071261C" w:rsidRPr="0071261C" w:rsidRDefault="0071261C" w:rsidP="0071261C">
      <w:pPr>
        <w:pStyle w:val="NormalWeb"/>
        <w:numPr>
          <w:ilvl w:val="0"/>
          <w:numId w:val="68"/>
        </w:numPr>
      </w:pPr>
      <w:r w:rsidRPr="0071261C">
        <w:t>IT Development Team</w:t>
      </w:r>
    </w:p>
    <w:p w14:paraId="106C12C1" w14:textId="77777777" w:rsidR="0071261C" w:rsidRPr="0071261C" w:rsidRDefault="0071261C" w:rsidP="0071261C">
      <w:pPr>
        <w:pStyle w:val="NormalWeb"/>
        <w:numPr>
          <w:ilvl w:val="0"/>
          <w:numId w:val="68"/>
        </w:numPr>
      </w:pPr>
      <w:r w:rsidRPr="0071261C">
        <w:t>Quality Assurance Team</w:t>
      </w:r>
    </w:p>
    <w:p w14:paraId="1D182F5C" w14:textId="77777777" w:rsidR="0071261C" w:rsidRPr="0071261C" w:rsidRDefault="0071261C" w:rsidP="0071261C">
      <w:pPr>
        <w:pStyle w:val="NormalWeb"/>
        <w:numPr>
          <w:ilvl w:val="0"/>
          <w:numId w:val="68"/>
        </w:numPr>
      </w:pPr>
      <w:r w:rsidRPr="0071261C">
        <w:t>Product Management</w:t>
      </w:r>
    </w:p>
    <w:p w14:paraId="697DD085" w14:textId="4C4FCCF5" w:rsidR="0071261C" w:rsidRDefault="0071261C" w:rsidP="0071261C">
      <w:pPr>
        <w:pStyle w:val="NormalWeb"/>
        <w:numPr>
          <w:ilvl w:val="0"/>
          <w:numId w:val="68"/>
        </w:numPr>
      </w:pPr>
      <w:r w:rsidRPr="0071261C">
        <w:t>Operations Team</w:t>
      </w:r>
    </w:p>
    <w:p w14:paraId="1EC004CB" w14:textId="504DC988" w:rsidR="008C568B" w:rsidRDefault="002108F9" w:rsidP="002108F9">
      <w:pPr>
        <w:pStyle w:val="Heading1"/>
        <w:jc w:val="both"/>
      </w:pPr>
      <w:r>
        <w:t xml:space="preserve">2 </w:t>
      </w:r>
      <w:r w:rsidR="004E6F26">
        <w:t>Business Requirements</w:t>
      </w:r>
      <w:r w:rsidR="008C568B">
        <w:t>:</w:t>
      </w:r>
    </w:p>
    <w:p w14:paraId="075D718B" w14:textId="77777777" w:rsidR="0071261C" w:rsidRPr="0071261C" w:rsidRDefault="008C568B" w:rsidP="0071261C">
      <w:pPr>
        <w:pStyle w:val="Heading3"/>
        <w:rPr>
          <w:rFonts w:ascii="Times New Roman" w:eastAsia="Times New Roman" w:hAnsi="Times New Roman" w:cs="Times New Roman"/>
          <w:color w:val="auto"/>
          <w:sz w:val="27"/>
          <w:szCs w:val="27"/>
          <w:lang w:val="en-IN" w:eastAsia="en-IN"/>
        </w:rPr>
      </w:pPr>
      <w:r>
        <w:rPr>
          <w:rFonts w:asciiTheme="minorHAnsi" w:eastAsiaTheme="minorHAnsi" w:hAnsiTheme="minorHAnsi" w:cstheme="minorBidi"/>
          <w:color w:val="auto"/>
        </w:rPr>
        <w:t xml:space="preserve">  </w:t>
      </w:r>
      <w:r w:rsidR="0071261C" w:rsidRPr="0071261C">
        <w:rPr>
          <w:rFonts w:ascii="Times New Roman" w:eastAsia="Times New Roman" w:hAnsi="Times New Roman" w:cs="Times New Roman"/>
          <w:color w:val="auto"/>
          <w:sz w:val="27"/>
          <w:szCs w:val="27"/>
          <w:lang w:val="en-IN" w:eastAsia="en-IN"/>
        </w:rPr>
        <w:t>2.1 QC and PD Merging &amp; QC Delinking from Sourcing Applications</w:t>
      </w:r>
    </w:p>
    <w:p w14:paraId="26D993B3" w14:textId="77777777" w:rsidR="0071261C" w:rsidRPr="0071261C" w:rsidRDefault="0071261C" w:rsidP="0071261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2.1.1 Requirement Description</w:t>
      </w:r>
    </w:p>
    <w:p w14:paraId="04040855" w14:textId="77777777" w:rsidR="0071261C" w:rsidRPr="0071261C" w:rsidRDefault="0071261C" w:rsidP="0071261C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QC and PD will be merged into a single workflow.</w:t>
      </w:r>
    </w:p>
    <w:p w14:paraId="29C0513D" w14:textId="77777777" w:rsidR="0071261C" w:rsidRPr="0071261C" w:rsidRDefault="0071261C" w:rsidP="0071261C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QC will no longer be a part of the Sourcing Applications.</w:t>
      </w:r>
    </w:p>
    <w:p w14:paraId="51F95904" w14:textId="77777777" w:rsidR="0071261C" w:rsidRPr="0071261C" w:rsidRDefault="0071261C" w:rsidP="0071261C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QC functions will now be integrated within the PD (CPV Application).</w:t>
      </w:r>
    </w:p>
    <w:p w14:paraId="7CA3D7A6" w14:textId="7B8E81D7" w:rsidR="005E6716" w:rsidRPr="0071261C" w:rsidRDefault="0071261C" w:rsidP="005E6716">
      <w:pPr>
        <w:numPr>
          <w:ilvl w:val="0"/>
          <w:numId w:val="6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The system should be updated to reflect this change across all relevant modules.</w:t>
      </w:r>
    </w:p>
    <w:p w14:paraId="49A54A1D" w14:textId="77777777" w:rsidR="0071261C" w:rsidRPr="0071261C" w:rsidRDefault="0071261C" w:rsidP="0071261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2.1.2 Functional Requirements</w:t>
      </w:r>
    </w:p>
    <w:p w14:paraId="651921EF" w14:textId="77777777" w:rsidR="0071261C" w:rsidRPr="0071261C" w:rsidRDefault="0071261C" w:rsidP="0071261C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Remove QC checkpoints from Sourcing Applications.</w:t>
      </w:r>
    </w:p>
    <w:p w14:paraId="1037C124" w14:textId="77777777" w:rsidR="0071261C" w:rsidRPr="0071261C" w:rsidRDefault="0071261C" w:rsidP="0071261C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Modify the PD (CPV Application) to include QC functionalities.</w:t>
      </w:r>
    </w:p>
    <w:p w14:paraId="45F94A75" w14:textId="77777777" w:rsidR="0071261C" w:rsidRPr="0071261C" w:rsidRDefault="0071261C" w:rsidP="0071261C">
      <w:pPr>
        <w:numPr>
          <w:ilvl w:val="0"/>
          <w:numId w:val="7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Update the system workflows, notifications, and reports accordingly.</w:t>
      </w:r>
    </w:p>
    <w:p w14:paraId="07AA562E" w14:textId="77777777" w:rsidR="0071261C" w:rsidRPr="0071261C" w:rsidRDefault="0071261C" w:rsidP="0071261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lastRenderedPageBreak/>
        <w:t>2.1.3 Non-Functional Requirements</w:t>
      </w:r>
    </w:p>
    <w:p w14:paraId="2CB8D6DD" w14:textId="77777777" w:rsidR="0071261C" w:rsidRPr="0071261C" w:rsidRDefault="0071261C" w:rsidP="0071261C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Ensure system performance is not affected by integration.</w:t>
      </w:r>
    </w:p>
    <w:p w14:paraId="4A179FF2" w14:textId="77777777" w:rsidR="0071261C" w:rsidRPr="0071261C" w:rsidRDefault="0071261C" w:rsidP="0071261C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Ensure security and access control align with new workflow.</w:t>
      </w:r>
    </w:p>
    <w:p w14:paraId="045DBC5E" w14:textId="4F939BA8" w:rsidR="0071261C" w:rsidRPr="0071261C" w:rsidRDefault="0071261C" w:rsidP="000A663B">
      <w:pPr>
        <w:numPr>
          <w:ilvl w:val="0"/>
          <w:numId w:val="7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System downtime should be minimized during deployment.</w:t>
      </w:r>
    </w:p>
    <w:p w14:paraId="1B100E35" w14:textId="77777777" w:rsidR="0071261C" w:rsidRPr="0071261C" w:rsidRDefault="0071261C" w:rsidP="0071261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</w:pPr>
      <w:r w:rsidRPr="0071261C">
        <w:rPr>
          <w:rFonts w:ascii="Times New Roman" w:eastAsia="Times New Roman" w:hAnsi="Times New Roman" w:cs="Times New Roman"/>
          <w:b/>
          <w:bCs/>
          <w:sz w:val="27"/>
          <w:szCs w:val="27"/>
          <w:lang w:val="en-IN" w:eastAsia="en-IN"/>
        </w:rPr>
        <w:t>2.2 Group Add-on Feature in Sourcing Application</w:t>
      </w:r>
    </w:p>
    <w:p w14:paraId="51FDD999" w14:textId="77777777" w:rsidR="0071261C" w:rsidRPr="0071261C" w:rsidRDefault="0071261C" w:rsidP="0071261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2.2.1 Requirement Description</w:t>
      </w:r>
    </w:p>
    <w:p w14:paraId="1291B454" w14:textId="77777777" w:rsidR="0071261C" w:rsidRPr="0071261C" w:rsidRDefault="0071261C" w:rsidP="0071261C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If a group’s strength is below the defined par limit at the time of PD, an option should be available in the Sourcing Application to enable Group Add-on.</w:t>
      </w:r>
    </w:p>
    <w:p w14:paraId="7ABFA3A6" w14:textId="77777777" w:rsidR="0071261C" w:rsidRPr="0071261C" w:rsidRDefault="0071261C" w:rsidP="0071261C">
      <w:pPr>
        <w:numPr>
          <w:ilvl w:val="0"/>
          <w:numId w:val="7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The Group Add-on functionality should allow the addition of members to meet the required strength.</w:t>
      </w:r>
    </w:p>
    <w:p w14:paraId="24F60CCB" w14:textId="77777777" w:rsidR="0071261C" w:rsidRPr="0071261C" w:rsidRDefault="0071261C" w:rsidP="0071261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2.2.2 Functional Requirements</w:t>
      </w:r>
    </w:p>
    <w:p w14:paraId="0E559A65" w14:textId="77777777" w:rsidR="0071261C" w:rsidRPr="0071261C" w:rsidRDefault="0071261C" w:rsidP="0071261C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System should automatically check the group strength at the PD stage.</w:t>
      </w:r>
    </w:p>
    <w:p w14:paraId="0510D595" w14:textId="77777777" w:rsidR="0071261C" w:rsidRPr="0071261C" w:rsidRDefault="0071261C" w:rsidP="0071261C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If below the par limit, display an option to add new members.</w:t>
      </w:r>
    </w:p>
    <w:p w14:paraId="71DE7424" w14:textId="77777777" w:rsidR="0071261C" w:rsidRPr="0071261C" w:rsidRDefault="0071261C" w:rsidP="0071261C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Allow authorized users to add new members and update the group details.</w:t>
      </w:r>
    </w:p>
    <w:p w14:paraId="7E1A8010" w14:textId="77777777" w:rsidR="0071261C" w:rsidRPr="0071261C" w:rsidRDefault="0071261C" w:rsidP="0071261C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Validate new members' eligibility before approval.</w:t>
      </w:r>
    </w:p>
    <w:p w14:paraId="59AFD0BC" w14:textId="77777777" w:rsidR="0071261C" w:rsidRPr="0071261C" w:rsidRDefault="0071261C" w:rsidP="0071261C">
      <w:pPr>
        <w:numPr>
          <w:ilvl w:val="0"/>
          <w:numId w:val="7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Update reports and dashboards accordingly.</w:t>
      </w:r>
    </w:p>
    <w:p w14:paraId="48E79DEE" w14:textId="77777777" w:rsidR="0071261C" w:rsidRPr="0071261C" w:rsidRDefault="0071261C" w:rsidP="0071261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b/>
          <w:bCs/>
          <w:sz w:val="24"/>
          <w:szCs w:val="24"/>
          <w:lang w:val="en-IN" w:eastAsia="en-IN"/>
        </w:rPr>
        <w:t>2.2.3 Non-Functional Requirements</w:t>
      </w:r>
    </w:p>
    <w:p w14:paraId="78A280EF" w14:textId="77777777" w:rsidR="0071261C" w:rsidRPr="0071261C" w:rsidRDefault="0071261C" w:rsidP="0071261C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System should validate the group strength in real-time.</w:t>
      </w:r>
    </w:p>
    <w:p w14:paraId="0D3949FD" w14:textId="77777777" w:rsidR="0071261C" w:rsidRPr="0071261C" w:rsidRDefault="0071261C" w:rsidP="0071261C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Ensure seamless user experience with minimal manual intervention.</w:t>
      </w:r>
    </w:p>
    <w:p w14:paraId="22085485" w14:textId="45B31D6B" w:rsidR="0071261C" w:rsidRPr="0071261C" w:rsidRDefault="0071261C" w:rsidP="000A663B">
      <w:pPr>
        <w:numPr>
          <w:ilvl w:val="0"/>
          <w:numId w:val="7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</w:pPr>
      <w:r w:rsidRPr="0071261C">
        <w:rPr>
          <w:rFonts w:ascii="Times New Roman" w:eastAsia="Times New Roman" w:hAnsi="Times New Roman" w:cs="Times New Roman"/>
          <w:sz w:val="24"/>
          <w:szCs w:val="24"/>
          <w:lang w:val="en-IN" w:eastAsia="en-IN"/>
        </w:rPr>
        <w:t>Compliance checks should remain intact.</w:t>
      </w:r>
    </w:p>
    <w:p w14:paraId="33CB4B61" w14:textId="556301D2" w:rsidR="00A17A59" w:rsidRPr="00A17A59" w:rsidRDefault="002108F9" w:rsidP="0071261C">
      <w:pPr>
        <w:pStyle w:val="Heading1"/>
        <w:jc w:val="both"/>
      </w:pPr>
      <w:r>
        <w:t xml:space="preserve">3 </w:t>
      </w:r>
      <w:r w:rsidR="004E6F26">
        <w:t>Assumptions</w:t>
      </w:r>
      <w:r w:rsidR="008C568B">
        <w:t>:</w:t>
      </w:r>
    </w:p>
    <w:p w14:paraId="1876FD8B" w14:textId="77777777" w:rsidR="0071261C" w:rsidRDefault="0071261C" w:rsidP="0071261C">
      <w:pPr>
        <w:pStyle w:val="NormalWeb"/>
        <w:numPr>
          <w:ilvl w:val="0"/>
          <w:numId w:val="75"/>
        </w:numPr>
      </w:pPr>
      <w:r>
        <w:rPr>
          <w:rStyle w:val="Strong"/>
        </w:rPr>
        <w:t>System Impact:</w:t>
      </w:r>
      <w:r>
        <w:t xml:space="preserve"> Modifications to existing workflows in Sourcing and PD applications.</w:t>
      </w:r>
    </w:p>
    <w:p w14:paraId="27E9862E" w14:textId="77777777" w:rsidR="0071261C" w:rsidRDefault="0071261C" w:rsidP="0071261C">
      <w:pPr>
        <w:pStyle w:val="NormalWeb"/>
        <w:numPr>
          <w:ilvl w:val="0"/>
          <w:numId w:val="75"/>
        </w:numPr>
      </w:pPr>
      <w:r>
        <w:rPr>
          <w:rStyle w:val="Strong"/>
        </w:rPr>
        <w:t>User Impact:</w:t>
      </w:r>
      <w:r>
        <w:t xml:space="preserve"> Users will need to be trained on the new processes.</w:t>
      </w:r>
    </w:p>
    <w:p w14:paraId="44CD4D88" w14:textId="77777777" w:rsidR="0071261C" w:rsidRDefault="0071261C" w:rsidP="0071261C">
      <w:pPr>
        <w:pStyle w:val="NormalWeb"/>
        <w:numPr>
          <w:ilvl w:val="0"/>
          <w:numId w:val="75"/>
        </w:numPr>
      </w:pPr>
      <w:r>
        <w:rPr>
          <w:rStyle w:val="Strong"/>
        </w:rPr>
        <w:t>Reporting Impact:</w:t>
      </w:r>
      <w:r>
        <w:t xml:space="preserve"> Changes in report structures and data sources.</w:t>
      </w:r>
    </w:p>
    <w:p w14:paraId="13242470" w14:textId="77777777" w:rsidR="0071261C" w:rsidRDefault="0071261C" w:rsidP="0071261C">
      <w:pPr>
        <w:pStyle w:val="NormalWeb"/>
        <w:numPr>
          <w:ilvl w:val="0"/>
          <w:numId w:val="75"/>
        </w:numPr>
      </w:pPr>
      <w:r>
        <w:rPr>
          <w:rStyle w:val="Strong"/>
        </w:rPr>
        <w:t>Compliance Impact:</w:t>
      </w:r>
      <w:r>
        <w:t xml:space="preserve"> Ensure regulatory compliance is maintained.</w:t>
      </w:r>
    </w:p>
    <w:p w14:paraId="38BAA192" w14:textId="4EE8D5E8" w:rsidR="00A17A59" w:rsidRPr="00A17A59" w:rsidRDefault="0071261C" w:rsidP="0071261C">
      <w:pPr>
        <w:pStyle w:val="Heading2"/>
      </w:pPr>
      <w:r>
        <w:rPr>
          <w:rStyle w:val="Strong"/>
          <w:b/>
          <w:bCs/>
        </w:rPr>
        <w:t>4. Assumptions &amp; Dependencies</w:t>
      </w:r>
    </w:p>
    <w:p w14:paraId="23E1B520" w14:textId="77777777" w:rsidR="0071261C" w:rsidRDefault="0071261C" w:rsidP="0071261C">
      <w:pPr>
        <w:pStyle w:val="NormalWeb"/>
        <w:numPr>
          <w:ilvl w:val="0"/>
          <w:numId w:val="76"/>
        </w:numPr>
      </w:pPr>
      <w:r>
        <w:t>Required API integrations for QC-PD merger.</w:t>
      </w:r>
    </w:p>
    <w:p w14:paraId="24EE47E5" w14:textId="77777777" w:rsidR="0071261C" w:rsidRDefault="0071261C" w:rsidP="0071261C">
      <w:pPr>
        <w:pStyle w:val="NormalWeb"/>
        <w:numPr>
          <w:ilvl w:val="0"/>
          <w:numId w:val="76"/>
        </w:numPr>
      </w:pPr>
      <w:r>
        <w:t>Data migration considerations for existing QC records.</w:t>
      </w:r>
    </w:p>
    <w:p w14:paraId="6448E9AA" w14:textId="77777777" w:rsidR="0071261C" w:rsidRDefault="0071261C" w:rsidP="0071261C">
      <w:pPr>
        <w:pStyle w:val="NormalWeb"/>
        <w:numPr>
          <w:ilvl w:val="0"/>
          <w:numId w:val="76"/>
        </w:numPr>
      </w:pPr>
      <w:r>
        <w:t>Adequate UAT before deployment.</w:t>
      </w:r>
    </w:p>
    <w:p w14:paraId="79FDEDEB" w14:textId="77777777" w:rsidR="0071261C" w:rsidRPr="0071261C" w:rsidRDefault="0071261C" w:rsidP="0071261C">
      <w:pPr>
        <w:pStyle w:val="NormalWeb"/>
        <w:rPr>
          <w:rStyle w:val="Strong"/>
          <w:rFonts w:asciiTheme="majorHAnsi" w:eastAsiaTheme="majorEastAsia" w:hAnsiTheme="majorHAnsi" w:cstheme="majorBidi"/>
          <w:color w:val="4F81BD" w:themeColor="accent1"/>
          <w:sz w:val="26"/>
          <w:szCs w:val="26"/>
          <w:lang w:val="en-US" w:eastAsia="en-US"/>
        </w:rPr>
      </w:pPr>
      <w:r w:rsidRPr="0071261C">
        <w:rPr>
          <w:rStyle w:val="Strong"/>
          <w:rFonts w:asciiTheme="majorHAnsi" w:eastAsiaTheme="majorEastAsia" w:hAnsiTheme="majorHAnsi" w:cstheme="majorBidi"/>
          <w:color w:val="4F81BD" w:themeColor="accent1"/>
          <w:sz w:val="26"/>
          <w:szCs w:val="26"/>
          <w:lang w:val="en-US" w:eastAsia="en-US"/>
        </w:rPr>
        <w:t>5. Acceptance Criteria</w:t>
      </w:r>
    </w:p>
    <w:p w14:paraId="1D9D3B72" w14:textId="77777777" w:rsidR="0071261C" w:rsidRPr="0071261C" w:rsidRDefault="0071261C" w:rsidP="0071261C">
      <w:pPr>
        <w:pStyle w:val="NormalWeb"/>
        <w:numPr>
          <w:ilvl w:val="0"/>
          <w:numId w:val="77"/>
        </w:numPr>
      </w:pPr>
      <w:r w:rsidRPr="0071261C">
        <w:t>QC is successfully removed from Sourcing Applications and integrated into PD (CPV Application).</w:t>
      </w:r>
    </w:p>
    <w:p w14:paraId="33FE4D9F" w14:textId="77777777" w:rsidR="0071261C" w:rsidRPr="0071261C" w:rsidRDefault="0071261C" w:rsidP="0071261C">
      <w:pPr>
        <w:pStyle w:val="NormalWeb"/>
        <w:numPr>
          <w:ilvl w:val="0"/>
          <w:numId w:val="77"/>
        </w:numPr>
      </w:pPr>
      <w:r w:rsidRPr="0071261C">
        <w:t>Group Add-on feature is functional and allows seamless addition of members when required.</w:t>
      </w:r>
    </w:p>
    <w:p w14:paraId="3DF491FF" w14:textId="77777777" w:rsidR="0071261C" w:rsidRPr="0071261C" w:rsidRDefault="0071261C" w:rsidP="0071261C">
      <w:pPr>
        <w:pStyle w:val="NormalWeb"/>
        <w:numPr>
          <w:ilvl w:val="0"/>
          <w:numId w:val="77"/>
        </w:numPr>
      </w:pPr>
      <w:r w:rsidRPr="0071261C">
        <w:t>System changes do not impact existing functionalities adversely.</w:t>
      </w:r>
    </w:p>
    <w:sectPr w:rsidR="0071261C" w:rsidRPr="0071261C" w:rsidSect="00E57ABC">
      <w:headerReference w:type="default" r:id="rId9"/>
      <w:footerReference w:type="default" r:id="rId10"/>
      <w:pgSz w:w="11907" w:h="16839" w:code="9"/>
      <w:pgMar w:top="135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45C9F" w14:textId="77777777" w:rsidR="00FB5B83" w:rsidRDefault="00FB5B83" w:rsidP="00003833">
      <w:pPr>
        <w:spacing w:after="0" w:line="240" w:lineRule="auto"/>
      </w:pPr>
      <w:r>
        <w:separator/>
      </w:r>
    </w:p>
  </w:endnote>
  <w:endnote w:type="continuationSeparator" w:id="0">
    <w:p w14:paraId="7C420210" w14:textId="77777777" w:rsidR="00FB5B83" w:rsidRDefault="00FB5B83" w:rsidP="00003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DC476" w14:textId="77777777" w:rsidR="001A11A1" w:rsidRDefault="009610C4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New Opportunity Consultancy Private Limited </w:t>
    </w:r>
    <w:r w:rsidR="001A11A1">
      <w:rPr>
        <w:rFonts w:asciiTheme="majorHAnsi" w:hAnsiTheme="majorHAnsi"/>
      </w:rPr>
      <w:ptab w:relativeTo="margin" w:alignment="right" w:leader="none"/>
    </w:r>
    <w:r w:rsidR="001A11A1">
      <w:rPr>
        <w:rFonts w:asciiTheme="majorHAnsi" w:hAnsiTheme="majorHAnsi"/>
      </w:rPr>
      <w:t xml:space="preserve">Page </w:t>
    </w:r>
    <w:r w:rsidR="00103991">
      <w:fldChar w:fldCharType="begin"/>
    </w:r>
    <w:r w:rsidR="00103991">
      <w:instrText xml:space="preserve"> PAGE   \* MERGEFORMAT </w:instrText>
    </w:r>
    <w:r w:rsidR="00103991">
      <w:fldChar w:fldCharType="separate"/>
    </w:r>
    <w:r w:rsidR="00C56DB4" w:rsidRPr="00C56DB4">
      <w:rPr>
        <w:rFonts w:asciiTheme="majorHAnsi" w:hAnsiTheme="majorHAnsi"/>
        <w:noProof/>
      </w:rPr>
      <w:t>10</w:t>
    </w:r>
    <w:r w:rsidR="00103991">
      <w:rPr>
        <w:rFonts w:asciiTheme="majorHAnsi" w:hAnsiTheme="majorHAnsi"/>
        <w:noProof/>
      </w:rPr>
      <w:fldChar w:fldCharType="end"/>
    </w:r>
  </w:p>
  <w:p w14:paraId="1AE6D117" w14:textId="77777777" w:rsidR="00917BC0" w:rsidRDefault="00917BC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CC5CB" w14:textId="77777777" w:rsidR="00FB5B83" w:rsidRDefault="00FB5B83" w:rsidP="00003833">
      <w:pPr>
        <w:spacing w:after="0" w:line="240" w:lineRule="auto"/>
      </w:pPr>
      <w:r>
        <w:separator/>
      </w:r>
    </w:p>
  </w:footnote>
  <w:footnote w:type="continuationSeparator" w:id="0">
    <w:p w14:paraId="2CB07715" w14:textId="77777777" w:rsidR="00FB5B83" w:rsidRDefault="00FB5B83" w:rsidP="000038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2821D" w14:textId="5D119CFC" w:rsidR="00003833" w:rsidRDefault="006A3C4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608A4A" wp14:editId="51A7ED22">
              <wp:simplePos x="0" y="0"/>
              <wp:positionH relativeFrom="margin">
                <wp:align>left</wp:align>
              </wp:positionH>
              <wp:positionV relativeFrom="paragraph">
                <wp:posOffset>-455930</wp:posOffset>
              </wp:positionV>
              <wp:extent cx="6294120" cy="585470"/>
              <wp:effectExtent l="0" t="0" r="0" b="5080"/>
              <wp:wrapNone/>
              <wp:docPr id="71007502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94120" cy="5854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96691D" w14:textId="77777777" w:rsidR="005E6716" w:rsidRPr="005E6716" w:rsidRDefault="00B26F0B" w:rsidP="005E6716">
                          <w:pPr>
                            <w:rPr>
                              <w:rFonts w:asciiTheme="majorHAnsi" w:hAnsiTheme="majorHAnsi"/>
                              <w:lang w:val="en-IN"/>
                            </w:rPr>
                          </w:pPr>
                          <w:r>
                            <w:rPr>
                              <w:rFonts w:asciiTheme="majorHAnsi" w:hAnsiTheme="majorHAnsi"/>
                            </w:rPr>
                            <w:t xml:space="preserve">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EB103C6" wp14:editId="57EA8889">
                                <wp:extent cx="1485900" cy="466725"/>
                                <wp:effectExtent l="0" t="0" r="0" b="0"/>
                                <wp:docPr id="8" name="Picture 8" descr="C:\Users\Payodhi Mishra\AppData\Local\Microsoft\Windows\INetCache\Content.Word\Logo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C:\Users\Payodhi Mishra\AppData\Local\Microsoft\Windows\INetCache\Content.Word\Logo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85900" cy="4667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E6716" w:rsidRPr="005E6716">
                            <w:rPr>
                              <w:rFonts w:asciiTheme="majorHAnsi" w:hAnsiTheme="majorHAnsi"/>
                              <w:lang w:val="en-IN"/>
                            </w:rPr>
                            <w:t>QC and PD Integration &amp; Group Add-on Feature in Sourcing Application</w:t>
                          </w:r>
                        </w:p>
                        <w:p w14:paraId="5C3AAB1F" w14:textId="5D4B4EFB" w:rsidR="00003833" w:rsidRPr="006C2D5F" w:rsidRDefault="00003833" w:rsidP="006C2D5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608A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-35.9pt;width:495.6pt;height:46.1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4Rw8wEAAMoDAAAOAAAAZHJzL2Uyb0RvYy54bWysU8tu2zAQvBfoPxC817INOQ/BcpA6cFEg&#10;bQqk/QCKoiSiFJdd0pbcr++SchwjvRXVgeByydmd2dH6buwNOyj0GmzJF7M5Z8pKqLVtS/7j++7D&#10;DWc+CFsLA1aV/Kg8v9u8f7ceXKGW0IGpFTICsb4YXMm7EFyRZV52qhd+Bk5ZSjaAvQgUYpvVKAZC&#10;7022nM+vsgGwdghSeU+nD1OSbxJ+0ygZnprGq8BMyam3kFZMaxXXbLMWRYvCdVqe2hD/0EUvtKWi&#10;Z6gHEQTbo/4LqtcSwUMTZhL6DJpGS5U4EJvF/A2b5044lbiQON6dZfL/D1Z+PTy7b8jC+BFGGmAi&#10;4d0jyJ+eWdh2wrbqHhGGTomaCi+iZNngfHF6GqX2hY8g1fAFahqy2AdIQGODfVSFeDJCpwEcz6Kr&#10;MTBJh1fL23yxpJSk3OpmlV+nqWSieHnt0IdPCnoWNyVHGmpCF4dHH2I3oni5Eot5MLreaWNSgG21&#10;NcgOggywS18i8OaasfGyhfhsQowniWZkNnEMYzVSMtKtoD4SYYTJUPQD0KYD/M3ZQGYquf+1F6g4&#10;M58tiXa7yPPovhTkq+tIFy8z1WVGWElQJQ+cTdttmBy7d6jbjipNY7JwT0I3Omnw2tWpbzJMkuZk&#10;7ujIyzjdev0FN38AAAD//wMAUEsDBBQABgAIAAAAIQCSSzGO3AAAAAcBAAAPAAAAZHJzL2Rvd25y&#10;ZXYueG1sTI9BT4NAFITvJv6HzTPxYtoFUosgS6MmGq+t/QEPeAUi+5aw20L/vc+THiczmfmm2C12&#10;UBeafO/YQLyOQBHXrum5NXD8el89gfIBucHBMRm4koddeXtTYN64mfd0OYRWSQn7HA10IYy51r7u&#10;yKJfu5FYvJObLAaRU6ubCWcpt4NOomirLfYsCx2O9NZR/X04WwOnz/nhMZurj3BM95vtK/Zp5a7G&#10;3N8tL8+gAi3hLwy/+IIOpTBV7syNV4MBORIMrNJYDoidZXECqjKQRBvQZaH/85c/AAAA//8DAFBL&#10;AQItABQABgAIAAAAIQC2gziS/gAAAOEBAAATAAAAAAAAAAAAAAAAAAAAAABbQ29udGVudF9UeXBl&#10;c10ueG1sUEsBAi0AFAAGAAgAAAAhADj9If/WAAAAlAEAAAsAAAAAAAAAAAAAAAAALwEAAF9yZWxz&#10;Ly5yZWxzUEsBAi0AFAAGAAgAAAAhAJDrhHDzAQAAygMAAA4AAAAAAAAAAAAAAAAALgIAAGRycy9l&#10;Mm9Eb2MueG1sUEsBAi0AFAAGAAgAAAAhAJJLMY7cAAAABwEAAA8AAAAAAAAAAAAAAAAATQQAAGRy&#10;cy9kb3ducmV2LnhtbFBLBQYAAAAABAAEAPMAAABWBQAAAAA=&#10;" stroked="f">
              <v:textbox>
                <w:txbxContent>
                  <w:p w14:paraId="1896691D" w14:textId="77777777" w:rsidR="005E6716" w:rsidRPr="005E6716" w:rsidRDefault="00B26F0B" w:rsidP="005E6716">
                    <w:pPr>
                      <w:rPr>
                        <w:rFonts w:asciiTheme="majorHAnsi" w:hAnsiTheme="majorHAnsi"/>
                        <w:lang w:val="en-IN"/>
                      </w:rPr>
                    </w:pPr>
                    <w:r>
                      <w:rPr>
                        <w:rFonts w:asciiTheme="majorHAnsi" w:hAnsiTheme="majorHAnsi"/>
                      </w:rPr>
                      <w:t xml:space="preserve">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2EB103C6" wp14:editId="57EA8889">
                          <wp:extent cx="1485900" cy="466725"/>
                          <wp:effectExtent l="0" t="0" r="0" b="0"/>
                          <wp:docPr id="8" name="Picture 8" descr="C:\Users\Payodhi Mishra\AppData\Local\Microsoft\Windows\INetCache\Content.Word\Logo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C:\Users\Payodhi Mishra\AppData\Local\Microsoft\Windows\INetCache\Content.Word\Logo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85900" cy="4667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E6716" w:rsidRPr="005E6716">
                      <w:rPr>
                        <w:rFonts w:asciiTheme="majorHAnsi" w:hAnsiTheme="majorHAnsi"/>
                        <w:lang w:val="en-IN"/>
                      </w:rPr>
                      <w:t>QC and PD Integration &amp; Group Add-on Feature in Sourcing Application</w:t>
                    </w:r>
                  </w:p>
                  <w:p w14:paraId="5C3AAB1F" w14:textId="5D4B4EFB" w:rsidR="00003833" w:rsidRPr="006C2D5F" w:rsidRDefault="00003833" w:rsidP="006C2D5F"/>
                </w:txbxContent>
              </v:textbox>
              <w10:wrap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0A605D5" wp14:editId="35521EB3">
              <wp:simplePos x="0" y="0"/>
              <wp:positionH relativeFrom="column">
                <wp:posOffset>-124460</wp:posOffset>
              </wp:positionH>
              <wp:positionV relativeFrom="paragraph">
                <wp:posOffset>120650</wp:posOffset>
              </wp:positionV>
              <wp:extent cx="6844665" cy="0"/>
              <wp:effectExtent l="8890" t="6350" r="13970" b="12700"/>
              <wp:wrapNone/>
              <wp:docPr id="86349990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4466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4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68686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A8331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9.8pt;margin-top:9.5pt;width:538.9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5+61gEAAKADAAAOAAAAZHJzL2Uyb0RvYy54bWysU8Fu2zAMvQ/YPwi6L7aDLCuMOD2k6y7d&#10;FqDdBzCybAuVRUFSYufvR8mx0W23oT4IEik+Pj497+7HXrOLdF6hqXixyjmTRmCtTFvxXy+Pn+44&#10;8wFMDRqNrPhVen6///hhN9hSrrFDXUvHCMT4crAV70KwZZZ50cke/AqtNJRs0PUQ6OjarHYwEHqv&#10;s3Web7MBXW0dCuk9RR+mJN8n/KaRIvxsGi8D0xUnbiGtLq2nuGb7HZStA9spcaMB/8GiB2Wo6QL1&#10;AAHY2al/oHolHHpswkpgn2HTKCHTDDRNkf81zXMHVqZZSBxvF5n8+8GKH5eDObpIXYzm2T6hePXM&#10;4KED08pE4OVq6eGKKFU2WF8uJfHg7dGx0/Ada7oD54BJhbFxfYSk+diYxL4uYssxMEHB7d1ms91+&#10;5kzMuQzKudA6H75J7FncVNwHB6rtwgGNoSdFV6Q2cHnyIdKCci6IXQ0+Kq3Ty2rDBuK+/pLnqcKj&#10;VnXMxnvJZPKgHbsA2QOEkCZs0j197mmkKV7k8ZucQnHy0xRPIWq9wCQif3RweDZ1ItJJqL/e9gGU&#10;nvZUrU2kIpNVb9PMukYT+/KE9fXoZvHJBqnNzbLRZ2/PtH/7Y+1/AwAA//8DAFBLAwQUAAYACAAA&#10;ACEA75RydN8AAAAKAQAADwAAAGRycy9kb3ducmV2LnhtbEyPzU7DMBCE75V4B2uRuLVOqaiSEKdC&#10;/IhbVQISVzfeJoF4HWKnCX16tuIAx535NDuTbSbbiiP2vnGkYLmIQCCVzjRUKXh7fZrHIHzQZHTr&#10;CBV8o4dNfjHLdGrcSC94LEIlOIR8qhXUIXSplL6s0Wq/cB0SewfXWx347Ctpej1yuG3ldRStpdUN&#10;8Ydad3hfY/lZDFZB8nB6Hg67IqL3LcZfq8fTMG4/lLq6nO5uQQScwh8M5/pcHXLutHcDGS9aBfNl&#10;smaUjYQ3nYHoJl6B2P8qMs/k/wn5DwAAAP//AwBQSwECLQAUAAYACAAAACEAtoM4kv4AAADhAQAA&#10;EwAAAAAAAAAAAAAAAAAAAAAAW0NvbnRlbnRfVHlwZXNdLnhtbFBLAQItABQABgAIAAAAIQA4/SH/&#10;1gAAAJQBAAALAAAAAAAAAAAAAAAAAC8BAABfcmVscy8ucmVsc1BLAQItABQABgAIAAAAIQCgm5+6&#10;1gEAAKADAAAOAAAAAAAAAAAAAAAAAC4CAABkcnMvZTJvRG9jLnhtbFBLAQItABQABgAIAAAAIQDv&#10;lHJ03wAAAAoBAAAPAAAAAAAAAAAAAAAAADAEAABkcnMvZG93bnJldi54bWxQSwUGAAAAAAQABADz&#10;AAAAPAUAAAAA&#10;" strokecolor="#8064a2 [3207]" strokeweight="1pt">
              <v:shadow color="#868686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86B6E"/>
    <w:multiLevelType w:val="hybridMultilevel"/>
    <w:tmpl w:val="3D22B32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36706"/>
    <w:multiLevelType w:val="multilevel"/>
    <w:tmpl w:val="3D3C8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4B1E63"/>
    <w:multiLevelType w:val="hybridMultilevel"/>
    <w:tmpl w:val="28023D5C"/>
    <w:lvl w:ilvl="0" w:tplc="528EA68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F6D63"/>
    <w:multiLevelType w:val="multilevel"/>
    <w:tmpl w:val="89C24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EF5A48"/>
    <w:multiLevelType w:val="hybridMultilevel"/>
    <w:tmpl w:val="030E9190"/>
    <w:lvl w:ilvl="0" w:tplc="5CF481B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CA71FE"/>
    <w:multiLevelType w:val="hybridMultilevel"/>
    <w:tmpl w:val="D7AA2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E3ADC"/>
    <w:multiLevelType w:val="hybridMultilevel"/>
    <w:tmpl w:val="7D5CC8C0"/>
    <w:lvl w:ilvl="0" w:tplc="F19451F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CF6678"/>
    <w:multiLevelType w:val="hybridMultilevel"/>
    <w:tmpl w:val="1A98AADE"/>
    <w:lvl w:ilvl="0" w:tplc="2E66491C">
      <w:start w:val="2"/>
      <w:numFmt w:val="bullet"/>
      <w:lvlText w:val="-"/>
      <w:lvlJc w:val="left"/>
      <w:pPr>
        <w:ind w:left="504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8" w15:restartNumberingAfterBreak="0">
    <w:nsid w:val="0B601F14"/>
    <w:multiLevelType w:val="hybridMultilevel"/>
    <w:tmpl w:val="2778976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8E4440"/>
    <w:multiLevelType w:val="hybridMultilevel"/>
    <w:tmpl w:val="067880B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AB3C09"/>
    <w:multiLevelType w:val="hybridMultilevel"/>
    <w:tmpl w:val="EB0857F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7554A6"/>
    <w:multiLevelType w:val="hybridMultilevel"/>
    <w:tmpl w:val="A0B00EA2"/>
    <w:lvl w:ilvl="0" w:tplc="EDEE645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8E0155"/>
    <w:multiLevelType w:val="hybridMultilevel"/>
    <w:tmpl w:val="9DF08C62"/>
    <w:lvl w:ilvl="0" w:tplc="ED2A23B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197203"/>
    <w:multiLevelType w:val="hybridMultilevel"/>
    <w:tmpl w:val="3CA02D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50431D"/>
    <w:multiLevelType w:val="hybridMultilevel"/>
    <w:tmpl w:val="AACCD5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4D481D"/>
    <w:multiLevelType w:val="hybridMultilevel"/>
    <w:tmpl w:val="6FA2F7A0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1E7B1979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1EEF6133"/>
    <w:multiLevelType w:val="hybridMultilevel"/>
    <w:tmpl w:val="A288ED30"/>
    <w:lvl w:ilvl="0" w:tplc="4009000F">
      <w:start w:val="1"/>
      <w:numFmt w:val="decimal"/>
      <w:lvlText w:val="%1."/>
      <w:lvlJc w:val="left"/>
      <w:pPr>
        <w:ind w:left="1440" w:hanging="360"/>
      </w:pPr>
    </w:lvl>
    <w:lvl w:ilvl="1" w:tplc="40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1BC714B"/>
    <w:multiLevelType w:val="hybridMultilevel"/>
    <w:tmpl w:val="61DA4AD2"/>
    <w:lvl w:ilvl="0" w:tplc="06FC73D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4F93093"/>
    <w:multiLevelType w:val="hybridMultilevel"/>
    <w:tmpl w:val="2C18FF7C"/>
    <w:lvl w:ilvl="0" w:tplc="65CE239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49272A"/>
    <w:multiLevelType w:val="multilevel"/>
    <w:tmpl w:val="5DCCC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802765"/>
    <w:multiLevelType w:val="multilevel"/>
    <w:tmpl w:val="00B80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86E35E8"/>
    <w:multiLevelType w:val="multilevel"/>
    <w:tmpl w:val="70501B5A"/>
    <w:lvl w:ilvl="0">
      <w:start w:val="3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3" w15:restartNumberingAfterBreak="0">
    <w:nsid w:val="2A134807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2AC2229F"/>
    <w:multiLevelType w:val="multilevel"/>
    <w:tmpl w:val="B27A6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BF467E3"/>
    <w:multiLevelType w:val="hybridMultilevel"/>
    <w:tmpl w:val="35ECE74E"/>
    <w:lvl w:ilvl="0" w:tplc="31CE38D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DC360F5"/>
    <w:multiLevelType w:val="hybridMultilevel"/>
    <w:tmpl w:val="0D9C5BE4"/>
    <w:lvl w:ilvl="0" w:tplc="A5EE1E0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347A93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322B4615"/>
    <w:multiLevelType w:val="hybridMultilevel"/>
    <w:tmpl w:val="5D40C9C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30C0EE4"/>
    <w:multiLevelType w:val="multilevel"/>
    <w:tmpl w:val="8E7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b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4363A8D"/>
    <w:multiLevelType w:val="multilevel"/>
    <w:tmpl w:val="E432D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8B71479"/>
    <w:multiLevelType w:val="multilevel"/>
    <w:tmpl w:val="4F7EEDCE"/>
    <w:lvl w:ilvl="0">
      <w:start w:val="3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3AAE662E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3BC411F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4" w15:restartNumberingAfterBreak="0">
    <w:nsid w:val="3EDE198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3F5A10C5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6" w15:restartNumberingAfterBreak="0">
    <w:nsid w:val="3FD10007"/>
    <w:multiLevelType w:val="hybridMultilevel"/>
    <w:tmpl w:val="6EBA5CFC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083BD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8" w15:restartNumberingAfterBreak="0">
    <w:nsid w:val="44C904E2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9" w15:restartNumberingAfterBreak="0">
    <w:nsid w:val="452D1427"/>
    <w:multiLevelType w:val="hybridMultilevel"/>
    <w:tmpl w:val="B0369830"/>
    <w:lvl w:ilvl="0" w:tplc="552CD7E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5574C15"/>
    <w:multiLevelType w:val="hybridMultilevel"/>
    <w:tmpl w:val="0FA817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EBA79B7"/>
    <w:multiLevelType w:val="hybridMultilevel"/>
    <w:tmpl w:val="F6142174"/>
    <w:lvl w:ilvl="0" w:tplc="7A4C3A1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EF37D7D"/>
    <w:multiLevelType w:val="hybridMultilevel"/>
    <w:tmpl w:val="E178408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28B5F59"/>
    <w:multiLevelType w:val="multilevel"/>
    <w:tmpl w:val="51409E84"/>
    <w:lvl w:ilvl="0">
      <w:start w:val="3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52ED1848"/>
    <w:multiLevelType w:val="hybridMultilevel"/>
    <w:tmpl w:val="ED78CED4"/>
    <w:lvl w:ilvl="0" w:tplc="05641C02">
      <w:start w:val="2"/>
      <w:numFmt w:val="bullet"/>
      <w:lvlText w:val="-"/>
      <w:lvlJc w:val="left"/>
      <w:pPr>
        <w:ind w:left="504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45" w15:restartNumberingAfterBreak="0">
    <w:nsid w:val="550745D9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6" w15:restartNumberingAfterBreak="0">
    <w:nsid w:val="56107EEA"/>
    <w:multiLevelType w:val="multilevel"/>
    <w:tmpl w:val="6FC42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56BC321E"/>
    <w:multiLevelType w:val="multilevel"/>
    <w:tmpl w:val="CDEEE2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5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1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68" w:hanging="1800"/>
      </w:pPr>
      <w:rPr>
        <w:rFonts w:hint="default"/>
      </w:rPr>
    </w:lvl>
  </w:abstractNum>
  <w:abstractNum w:abstractNumId="48" w15:restartNumberingAfterBreak="0">
    <w:nsid w:val="57C1460F"/>
    <w:multiLevelType w:val="hybridMultilevel"/>
    <w:tmpl w:val="D598E6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8B85C24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0" w15:restartNumberingAfterBreak="0">
    <w:nsid w:val="592C2FB3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1" w15:restartNumberingAfterBreak="0">
    <w:nsid w:val="59AE2249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2" w15:restartNumberingAfterBreak="0">
    <w:nsid w:val="5B7B4DFD"/>
    <w:multiLevelType w:val="hybridMultilevel"/>
    <w:tmpl w:val="52C83EE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C270741"/>
    <w:multiLevelType w:val="multilevel"/>
    <w:tmpl w:val="D0E0D7BE"/>
    <w:lvl w:ilvl="0">
      <w:start w:val="3"/>
      <w:numFmt w:val="decimal"/>
      <w:lvlText w:val="%1"/>
      <w:lvlJc w:val="left"/>
      <w:pPr>
        <w:ind w:left="396" w:hanging="39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4" w15:restartNumberingAfterBreak="0">
    <w:nsid w:val="5D44553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5" w15:restartNumberingAfterBreak="0">
    <w:nsid w:val="5DFE1097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6" w15:restartNumberingAfterBreak="0">
    <w:nsid w:val="5F120BAC"/>
    <w:multiLevelType w:val="multilevel"/>
    <w:tmpl w:val="EB442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0957007"/>
    <w:multiLevelType w:val="hybridMultilevel"/>
    <w:tmpl w:val="1ADA6A0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3B616C0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9" w15:restartNumberingAfterBreak="0">
    <w:nsid w:val="645F5B08"/>
    <w:multiLevelType w:val="hybridMultilevel"/>
    <w:tmpl w:val="4E2A2B1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6981D1B"/>
    <w:multiLevelType w:val="multilevel"/>
    <w:tmpl w:val="85B4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6B87293"/>
    <w:multiLevelType w:val="multilevel"/>
    <w:tmpl w:val="9CA84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68F00AF1"/>
    <w:multiLevelType w:val="hybridMultilevel"/>
    <w:tmpl w:val="C240C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93F555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4" w15:restartNumberingAfterBreak="0">
    <w:nsid w:val="6CC7633C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6DCE5686"/>
    <w:multiLevelType w:val="hybridMultilevel"/>
    <w:tmpl w:val="49A4A6F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02349AA"/>
    <w:multiLevelType w:val="hybridMultilevel"/>
    <w:tmpl w:val="6DD2A5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2795D90"/>
    <w:multiLevelType w:val="hybridMultilevel"/>
    <w:tmpl w:val="4924467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2AD2F20"/>
    <w:multiLevelType w:val="multilevel"/>
    <w:tmpl w:val="40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9" w15:restartNumberingAfterBreak="0">
    <w:nsid w:val="736426DF"/>
    <w:multiLevelType w:val="multilevel"/>
    <w:tmpl w:val="D73804A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0" w15:restartNumberingAfterBreak="0">
    <w:nsid w:val="73CB71CB"/>
    <w:multiLevelType w:val="multilevel"/>
    <w:tmpl w:val="987C6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74DC65FC"/>
    <w:multiLevelType w:val="hybridMultilevel"/>
    <w:tmpl w:val="73C6E12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75D0D01"/>
    <w:multiLevelType w:val="hybridMultilevel"/>
    <w:tmpl w:val="AEBAABEE"/>
    <w:lvl w:ilvl="0" w:tplc="3668892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AAD00CE"/>
    <w:multiLevelType w:val="multilevel"/>
    <w:tmpl w:val="F562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 w15:restartNumberingAfterBreak="0">
    <w:nsid w:val="7B8571C5"/>
    <w:multiLevelType w:val="hybridMultilevel"/>
    <w:tmpl w:val="689A513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C11647F"/>
    <w:multiLevelType w:val="hybridMultilevel"/>
    <w:tmpl w:val="2DB0034C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3596923">
    <w:abstractNumId w:val="29"/>
  </w:num>
  <w:num w:numId="2" w16cid:durableId="436146865">
    <w:abstractNumId w:val="69"/>
  </w:num>
  <w:num w:numId="3" w16cid:durableId="2145659693">
    <w:abstractNumId w:val="13"/>
  </w:num>
  <w:num w:numId="4" w16cid:durableId="117842890">
    <w:abstractNumId w:val="8"/>
  </w:num>
  <w:num w:numId="5" w16cid:durableId="170067741">
    <w:abstractNumId w:val="15"/>
  </w:num>
  <w:num w:numId="6" w16cid:durableId="719861991">
    <w:abstractNumId w:val="17"/>
  </w:num>
  <w:num w:numId="7" w16cid:durableId="1328054168">
    <w:abstractNumId w:val="59"/>
  </w:num>
  <w:num w:numId="8" w16cid:durableId="1786583106">
    <w:abstractNumId w:val="58"/>
  </w:num>
  <w:num w:numId="9" w16cid:durableId="2062552059">
    <w:abstractNumId w:val="65"/>
  </w:num>
  <w:num w:numId="10" w16cid:durableId="787430581">
    <w:abstractNumId w:val="74"/>
  </w:num>
  <w:num w:numId="11" w16cid:durableId="1113091958">
    <w:abstractNumId w:val="48"/>
  </w:num>
  <w:num w:numId="12" w16cid:durableId="1836918577">
    <w:abstractNumId w:val="28"/>
  </w:num>
  <w:num w:numId="13" w16cid:durableId="465204233">
    <w:abstractNumId w:val="66"/>
  </w:num>
  <w:num w:numId="14" w16cid:durableId="111753248">
    <w:abstractNumId w:val="57"/>
  </w:num>
  <w:num w:numId="15" w16cid:durableId="1992560019">
    <w:abstractNumId w:val="10"/>
  </w:num>
  <w:num w:numId="16" w16cid:durableId="632057427">
    <w:abstractNumId w:val="9"/>
  </w:num>
  <w:num w:numId="17" w16cid:durableId="357583847">
    <w:abstractNumId w:val="52"/>
  </w:num>
  <w:num w:numId="18" w16cid:durableId="620765913">
    <w:abstractNumId w:val="67"/>
  </w:num>
  <w:num w:numId="19" w16cid:durableId="1579439769">
    <w:abstractNumId w:val="40"/>
  </w:num>
  <w:num w:numId="20" w16cid:durableId="1243834563">
    <w:abstractNumId w:val="5"/>
  </w:num>
  <w:num w:numId="21" w16cid:durableId="1154758136">
    <w:abstractNumId w:val="62"/>
  </w:num>
  <w:num w:numId="22" w16cid:durableId="1865824625">
    <w:abstractNumId w:val="14"/>
  </w:num>
  <w:num w:numId="23" w16cid:durableId="1231233704">
    <w:abstractNumId w:val="0"/>
  </w:num>
  <w:num w:numId="24" w16cid:durableId="896090652">
    <w:abstractNumId w:val="41"/>
  </w:num>
  <w:num w:numId="25" w16cid:durableId="716898406">
    <w:abstractNumId w:val="4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415007343">
    <w:abstractNumId w:val="71"/>
  </w:num>
  <w:num w:numId="27" w16cid:durableId="741291871">
    <w:abstractNumId w:val="36"/>
  </w:num>
  <w:num w:numId="28" w16cid:durableId="1522814237">
    <w:abstractNumId w:val="75"/>
  </w:num>
  <w:num w:numId="29" w16cid:durableId="987978154">
    <w:abstractNumId w:val="16"/>
  </w:num>
  <w:num w:numId="30" w16cid:durableId="1406224409">
    <w:abstractNumId w:val="25"/>
  </w:num>
  <w:num w:numId="31" w16cid:durableId="847132376">
    <w:abstractNumId w:val="23"/>
  </w:num>
  <w:num w:numId="32" w16cid:durableId="96872440">
    <w:abstractNumId w:val="18"/>
  </w:num>
  <w:num w:numId="33" w16cid:durableId="1615475340">
    <w:abstractNumId w:val="64"/>
  </w:num>
  <w:num w:numId="34" w16cid:durableId="1066220006">
    <w:abstractNumId w:val="6"/>
  </w:num>
  <w:num w:numId="35" w16cid:durableId="1804497258">
    <w:abstractNumId w:val="38"/>
  </w:num>
  <w:num w:numId="36" w16cid:durableId="998773633">
    <w:abstractNumId w:val="11"/>
  </w:num>
  <w:num w:numId="37" w16cid:durableId="1407729459">
    <w:abstractNumId w:val="32"/>
  </w:num>
  <w:num w:numId="38" w16cid:durableId="896739565">
    <w:abstractNumId w:val="42"/>
  </w:num>
  <w:num w:numId="39" w16cid:durableId="694310568">
    <w:abstractNumId w:val="39"/>
  </w:num>
  <w:num w:numId="40" w16cid:durableId="1633510922">
    <w:abstractNumId w:val="45"/>
  </w:num>
  <w:num w:numId="41" w16cid:durableId="209419114">
    <w:abstractNumId w:val="51"/>
  </w:num>
  <w:num w:numId="42" w16cid:durableId="116342871">
    <w:abstractNumId w:val="72"/>
  </w:num>
  <w:num w:numId="43" w16cid:durableId="1894074407">
    <w:abstractNumId w:val="35"/>
  </w:num>
  <w:num w:numId="44" w16cid:durableId="678391019">
    <w:abstractNumId w:val="19"/>
  </w:num>
  <w:num w:numId="45" w16cid:durableId="1107192390">
    <w:abstractNumId w:val="34"/>
  </w:num>
  <w:num w:numId="46" w16cid:durableId="1264724320">
    <w:abstractNumId w:val="68"/>
  </w:num>
  <w:num w:numId="47" w16cid:durableId="789934917">
    <w:abstractNumId w:val="63"/>
  </w:num>
  <w:num w:numId="48" w16cid:durableId="1161696431">
    <w:abstractNumId w:val="27"/>
  </w:num>
  <w:num w:numId="49" w16cid:durableId="991369101">
    <w:abstractNumId w:val="2"/>
  </w:num>
  <w:num w:numId="50" w16cid:durableId="613707888">
    <w:abstractNumId w:val="37"/>
  </w:num>
  <w:num w:numId="51" w16cid:durableId="443159890">
    <w:abstractNumId w:val="7"/>
  </w:num>
  <w:num w:numId="52" w16cid:durableId="1719624018">
    <w:abstractNumId w:val="50"/>
  </w:num>
  <w:num w:numId="53" w16cid:durableId="1822651756">
    <w:abstractNumId w:val="44"/>
  </w:num>
  <w:num w:numId="54" w16cid:durableId="87310902">
    <w:abstractNumId w:val="54"/>
  </w:num>
  <w:num w:numId="55" w16cid:durableId="429665681">
    <w:abstractNumId w:val="55"/>
  </w:num>
  <w:num w:numId="56" w16cid:durableId="88546214">
    <w:abstractNumId w:val="12"/>
  </w:num>
  <w:num w:numId="57" w16cid:durableId="651521200">
    <w:abstractNumId w:val="49"/>
  </w:num>
  <w:num w:numId="58" w16cid:durableId="1215773457">
    <w:abstractNumId w:val="33"/>
  </w:num>
  <w:num w:numId="59" w16cid:durableId="373390225">
    <w:abstractNumId w:val="47"/>
  </w:num>
  <w:num w:numId="60" w16cid:durableId="311375481">
    <w:abstractNumId w:val="53"/>
  </w:num>
  <w:num w:numId="61" w16cid:durableId="1497765914">
    <w:abstractNumId w:val="43"/>
  </w:num>
  <w:num w:numId="62" w16cid:durableId="1515654301">
    <w:abstractNumId w:val="31"/>
  </w:num>
  <w:num w:numId="63" w16cid:durableId="1332299680">
    <w:abstractNumId w:val="22"/>
  </w:num>
  <w:num w:numId="64" w16cid:durableId="1728067349">
    <w:abstractNumId w:val="26"/>
  </w:num>
  <w:num w:numId="65" w16cid:durableId="530187144">
    <w:abstractNumId w:val="4"/>
  </w:num>
  <w:num w:numId="66" w16cid:durableId="1574394651">
    <w:abstractNumId w:val="24"/>
  </w:num>
  <w:num w:numId="67" w16cid:durableId="1106541358">
    <w:abstractNumId w:val="3"/>
  </w:num>
  <w:num w:numId="68" w16cid:durableId="1508787653">
    <w:abstractNumId w:val="73"/>
  </w:num>
  <w:num w:numId="69" w16cid:durableId="1713459000">
    <w:abstractNumId w:val="46"/>
  </w:num>
  <w:num w:numId="70" w16cid:durableId="1923489741">
    <w:abstractNumId w:val="60"/>
  </w:num>
  <w:num w:numId="71" w16cid:durableId="1411384472">
    <w:abstractNumId w:val="30"/>
  </w:num>
  <w:num w:numId="72" w16cid:durableId="1542787599">
    <w:abstractNumId w:val="56"/>
  </w:num>
  <w:num w:numId="73" w16cid:durableId="1431317812">
    <w:abstractNumId w:val="70"/>
  </w:num>
  <w:num w:numId="74" w16cid:durableId="1714964718">
    <w:abstractNumId w:val="61"/>
  </w:num>
  <w:num w:numId="75" w16cid:durableId="1955477072">
    <w:abstractNumId w:val="1"/>
  </w:num>
  <w:num w:numId="76" w16cid:durableId="103959596">
    <w:abstractNumId w:val="21"/>
  </w:num>
  <w:num w:numId="77" w16cid:durableId="168381909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5A"/>
    <w:rsid w:val="00003833"/>
    <w:rsid w:val="00005466"/>
    <w:rsid w:val="00020FEE"/>
    <w:rsid w:val="000234FD"/>
    <w:rsid w:val="00033350"/>
    <w:rsid w:val="00034E69"/>
    <w:rsid w:val="000430B9"/>
    <w:rsid w:val="00045737"/>
    <w:rsid w:val="00053667"/>
    <w:rsid w:val="00064DF8"/>
    <w:rsid w:val="00070557"/>
    <w:rsid w:val="00086BAC"/>
    <w:rsid w:val="00087908"/>
    <w:rsid w:val="000907B1"/>
    <w:rsid w:val="000915A8"/>
    <w:rsid w:val="000A4C3C"/>
    <w:rsid w:val="000A5C3B"/>
    <w:rsid w:val="000A663B"/>
    <w:rsid w:val="000C1C30"/>
    <w:rsid w:val="000C6F62"/>
    <w:rsid w:val="000C6FAD"/>
    <w:rsid w:val="000C7D41"/>
    <w:rsid w:val="000D0583"/>
    <w:rsid w:val="000D5807"/>
    <w:rsid w:val="000E39BC"/>
    <w:rsid w:val="000F48CB"/>
    <w:rsid w:val="000F695A"/>
    <w:rsid w:val="00103991"/>
    <w:rsid w:val="00115523"/>
    <w:rsid w:val="00120961"/>
    <w:rsid w:val="001320A6"/>
    <w:rsid w:val="001323F2"/>
    <w:rsid w:val="00150574"/>
    <w:rsid w:val="00154768"/>
    <w:rsid w:val="00155685"/>
    <w:rsid w:val="00192852"/>
    <w:rsid w:val="001A11A1"/>
    <w:rsid w:val="001A6ECF"/>
    <w:rsid w:val="001B35BC"/>
    <w:rsid w:val="001D1196"/>
    <w:rsid w:val="001E368D"/>
    <w:rsid w:val="001F1E2F"/>
    <w:rsid w:val="001F2E81"/>
    <w:rsid w:val="001F6000"/>
    <w:rsid w:val="00207DB4"/>
    <w:rsid w:val="002108F9"/>
    <w:rsid w:val="00221EA4"/>
    <w:rsid w:val="00233CC6"/>
    <w:rsid w:val="002360E3"/>
    <w:rsid w:val="00237D2D"/>
    <w:rsid w:val="002409C2"/>
    <w:rsid w:val="00242751"/>
    <w:rsid w:val="0024465D"/>
    <w:rsid w:val="00244B34"/>
    <w:rsid w:val="00250713"/>
    <w:rsid w:val="00262251"/>
    <w:rsid w:val="00270DFD"/>
    <w:rsid w:val="00275CC3"/>
    <w:rsid w:val="00277BC1"/>
    <w:rsid w:val="00280FDF"/>
    <w:rsid w:val="002910D1"/>
    <w:rsid w:val="00296B96"/>
    <w:rsid w:val="00297FEB"/>
    <w:rsid w:val="002A530E"/>
    <w:rsid w:val="002A53D6"/>
    <w:rsid w:val="002A5AAA"/>
    <w:rsid w:val="002D24A4"/>
    <w:rsid w:val="002D4BA2"/>
    <w:rsid w:val="002D58C1"/>
    <w:rsid w:val="002D7161"/>
    <w:rsid w:val="002D74F3"/>
    <w:rsid w:val="002E01ED"/>
    <w:rsid w:val="002E7B7B"/>
    <w:rsid w:val="002E7DBE"/>
    <w:rsid w:val="002F270E"/>
    <w:rsid w:val="00301BF2"/>
    <w:rsid w:val="00307DCA"/>
    <w:rsid w:val="00323B37"/>
    <w:rsid w:val="00324066"/>
    <w:rsid w:val="00325A04"/>
    <w:rsid w:val="00327A37"/>
    <w:rsid w:val="00331060"/>
    <w:rsid w:val="00334E5B"/>
    <w:rsid w:val="0033500A"/>
    <w:rsid w:val="00357099"/>
    <w:rsid w:val="0036029B"/>
    <w:rsid w:val="003630B1"/>
    <w:rsid w:val="00367064"/>
    <w:rsid w:val="0037766E"/>
    <w:rsid w:val="00391244"/>
    <w:rsid w:val="00393F65"/>
    <w:rsid w:val="00396FCB"/>
    <w:rsid w:val="003D23F6"/>
    <w:rsid w:val="003D405D"/>
    <w:rsid w:val="003E1444"/>
    <w:rsid w:val="003E1B75"/>
    <w:rsid w:val="003F5604"/>
    <w:rsid w:val="0040624F"/>
    <w:rsid w:val="004134CB"/>
    <w:rsid w:val="00421ADF"/>
    <w:rsid w:val="0042692B"/>
    <w:rsid w:val="00443B61"/>
    <w:rsid w:val="004514EF"/>
    <w:rsid w:val="00463E71"/>
    <w:rsid w:val="00466D36"/>
    <w:rsid w:val="00480E3C"/>
    <w:rsid w:val="00486A66"/>
    <w:rsid w:val="004A2CBC"/>
    <w:rsid w:val="004D71A3"/>
    <w:rsid w:val="004E01FE"/>
    <w:rsid w:val="004E6F26"/>
    <w:rsid w:val="004F2D53"/>
    <w:rsid w:val="004F445B"/>
    <w:rsid w:val="005023B4"/>
    <w:rsid w:val="005058F9"/>
    <w:rsid w:val="005070D9"/>
    <w:rsid w:val="00507DE0"/>
    <w:rsid w:val="00510157"/>
    <w:rsid w:val="00510B6B"/>
    <w:rsid w:val="0051173D"/>
    <w:rsid w:val="005259A3"/>
    <w:rsid w:val="00537746"/>
    <w:rsid w:val="005549DC"/>
    <w:rsid w:val="0056512D"/>
    <w:rsid w:val="0057398D"/>
    <w:rsid w:val="00580AFB"/>
    <w:rsid w:val="0058467B"/>
    <w:rsid w:val="00584C87"/>
    <w:rsid w:val="00585457"/>
    <w:rsid w:val="005A2EC1"/>
    <w:rsid w:val="005A3262"/>
    <w:rsid w:val="005A409D"/>
    <w:rsid w:val="005B365C"/>
    <w:rsid w:val="005B6234"/>
    <w:rsid w:val="005C25BB"/>
    <w:rsid w:val="005E6716"/>
    <w:rsid w:val="005F0274"/>
    <w:rsid w:val="005F103B"/>
    <w:rsid w:val="00612222"/>
    <w:rsid w:val="00623293"/>
    <w:rsid w:val="00636622"/>
    <w:rsid w:val="00653880"/>
    <w:rsid w:val="006602BB"/>
    <w:rsid w:val="0066168F"/>
    <w:rsid w:val="006657CE"/>
    <w:rsid w:val="00674A3E"/>
    <w:rsid w:val="006755CF"/>
    <w:rsid w:val="0068276E"/>
    <w:rsid w:val="006834D3"/>
    <w:rsid w:val="0068356D"/>
    <w:rsid w:val="006958D7"/>
    <w:rsid w:val="006A3C44"/>
    <w:rsid w:val="006A7550"/>
    <w:rsid w:val="006C13D2"/>
    <w:rsid w:val="006C2D5F"/>
    <w:rsid w:val="006C38CB"/>
    <w:rsid w:val="006D0163"/>
    <w:rsid w:val="006F41B7"/>
    <w:rsid w:val="006F6B1D"/>
    <w:rsid w:val="00705E27"/>
    <w:rsid w:val="00710840"/>
    <w:rsid w:val="0071261C"/>
    <w:rsid w:val="00713C24"/>
    <w:rsid w:val="00714E06"/>
    <w:rsid w:val="007439BD"/>
    <w:rsid w:val="00744BAB"/>
    <w:rsid w:val="00746D0F"/>
    <w:rsid w:val="00774B1C"/>
    <w:rsid w:val="00774F1A"/>
    <w:rsid w:val="0078674B"/>
    <w:rsid w:val="00786E3A"/>
    <w:rsid w:val="00790231"/>
    <w:rsid w:val="007927AC"/>
    <w:rsid w:val="00796340"/>
    <w:rsid w:val="007A594F"/>
    <w:rsid w:val="007B260C"/>
    <w:rsid w:val="007B57BD"/>
    <w:rsid w:val="007B5D83"/>
    <w:rsid w:val="007B61E3"/>
    <w:rsid w:val="007D0D03"/>
    <w:rsid w:val="007D1D8B"/>
    <w:rsid w:val="007E1DCA"/>
    <w:rsid w:val="007F37C1"/>
    <w:rsid w:val="007F3B0A"/>
    <w:rsid w:val="00810940"/>
    <w:rsid w:val="008423E6"/>
    <w:rsid w:val="00842898"/>
    <w:rsid w:val="00852525"/>
    <w:rsid w:val="00853959"/>
    <w:rsid w:val="008552CB"/>
    <w:rsid w:val="00863084"/>
    <w:rsid w:val="00866EBD"/>
    <w:rsid w:val="00870C6E"/>
    <w:rsid w:val="00885CFA"/>
    <w:rsid w:val="008A0056"/>
    <w:rsid w:val="008A1DD6"/>
    <w:rsid w:val="008A4489"/>
    <w:rsid w:val="008B0F03"/>
    <w:rsid w:val="008C568B"/>
    <w:rsid w:val="008D5F3A"/>
    <w:rsid w:val="008D6EA7"/>
    <w:rsid w:val="008E263C"/>
    <w:rsid w:val="0091781B"/>
    <w:rsid w:val="00917BC0"/>
    <w:rsid w:val="00940896"/>
    <w:rsid w:val="009474AE"/>
    <w:rsid w:val="009610C4"/>
    <w:rsid w:val="00972A07"/>
    <w:rsid w:val="009765B8"/>
    <w:rsid w:val="00976A5D"/>
    <w:rsid w:val="00977EC2"/>
    <w:rsid w:val="00994381"/>
    <w:rsid w:val="009A00D4"/>
    <w:rsid w:val="009A6BA2"/>
    <w:rsid w:val="009B2F8A"/>
    <w:rsid w:val="009B4CF7"/>
    <w:rsid w:val="009B56FA"/>
    <w:rsid w:val="009C1181"/>
    <w:rsid w:val="009C4704"/>
    <w:rsid w:val="009E54B2"/>
    <w:rsid w:val="009E552F"/>
    <w:rsid w:val="009F61D4"/>
    <w:rsid w:val="009F7D18"/>
    <w:rsid w:val="00A0402C"/>
    <w:rsid w:val="00A105BE"/>
    <w:rsid w:val="00A16453"/>
    <w:rsid w:val="00A17A59"/>
    <w:rsid w:val="00A22198"/>
    <w:rsid w:val="00A36832"/>
    <w:rsid w:val="00A5163D"/>
    <w:rsid w:val="00A525CD"/>
    <w:rsid w:val="00A57ABF"/>
    <w:rsid w:val="00A61D10"/>
    <w:rsid w:val="00A66FA8"/>
    <w:rsid w:val="00A6739E"/>
    <w:rsid w:val="00A777A2"/>
    <w:rsid w:val="00A9374C"/>
    <w:rsid w:val="00A96F15"/>
    <w:rsid w:val="00AA178C"/>
    <w:rsid w:val="00AB45BB"/>
    <w:rsid w:val="00AC65BD"/>
    <w:rsid w:val="00AD23EE"/>
    <w:rsid w:val="00AE1F5D"/>
    <w:rsid w:val="00AE4886"/>
    <w:rsid w:val="00AF11B5"/>
    <w:rsid w:val="00B00D04"/>
    <w:rsid w:val="00B0638E"/>
    <w:rsid w:val="00B16CDF"/>
    <w:rsid w:val="00B225BD"/>
    <w:rsid w:val="00B26F0B"/>
    <w:rsid w:val="00B37FDD"/>
    <w:rsid w:val="00B45C23"/>
    <w:rsid w:val="00B5591D"/>
    <w:rsid w:val="00B66191"/>
    <w:rsid w:val="00B66455"/>
    <w:rsid w:val="00B8165C"/>
    <w:rsid w:val="00B84936"/>
    <w:rsid w:val="00B90B33"/>
    <w:rsid w:val="00B90D65"/>
    <w:rsid w:val="00B91362"/>
    <w:rsid w:val="00BA5B3C"/>
    <w:rsid w:val="00BB32DE"/>
    <w:rsid w:val="00BB406C"/>
    <w:rsid w:val="00BD0F5A"/>
    <w:rsid w:val="00BE285B"/>
    <w:rsid w:val="00BE5A47"/>
    <w:rsid w:val="00BE78B0"/>
    <w:rsid w:val="00BF19D5"/>
    <w:rsid w:val="00BF239E"/>
    <w:rsid w:val="00BF34E8"/>
    <w:rsid w:val="00BF3E9B"/>
    <w:rsid w:val="00BF410D"/>
    <w:rsid w:val="00BF546B"/>
    <w:rsid w:val="00C072D5"/>
    <w:rsid w:val="00C11F95"/>
    <w:rsid w:val="00C16010"/>
    <w:rsid w:val="00C31083"/>
    <w:rsid w:val="00C3645C"/>
    <w:rsid w:val="00C44AA9"/>
    <w:rsid w:val="00C4636B"/>
    <w:rsid w:val="00C4711D"/>
    <w:rsid w:val="00C531BF"/>
    <w:rsid w:val="00C56DB4"/>
    <w:rsid w:val="00C65724"/>
    <w:rsid w:val="00C7368B"/>
    <w:rsid w:val="00C76E48"/>
    <w:rsid w:val="00CC1224"/>
    <w:rsid w:val="00CC3421"/>
    <w:rsid w:val="00CD3B12"/>
    <w:rsid w:val="00CE79BC"/>
    <w:rsid w:val="00CF4000"/>
    <w:rsid w:val="00CF4660"/>
    <w:rsid w:val="00D0052C"/>
    <w:rsid w:val="00D01BEA"/>
    <w:rsid w:val="00D045AF"/>
    <w:rsid w:val="00D23A03"/>
    <w:rsid w:val="00D306CB"/>
    <w:rsid w:val="00D329DC"/>
    <w:rsid w:val="00D32E05"/>
    <w:rsid w:val="00D33CBA"/>
    <w:rsid w:val="00D43D85"/>
    <w:rsid w:val="00D56E41"/>
    <w:rsid w:val="00D612F7"/>
    <w:rsid w:val="00D63005"/>
    <w:rsid w:val="00D70756"/>
    <w:rsid w:val="00D7256D"/>
    <w:rsid w:val="00D75A9F"/>
    <w:rsid w:val="00DA41B8"/>
    <w:rsid w:val="00DB0290"/>
    <w:rsid w:val="00DC78F1"/>
    <w:rsid w:val="00DC7EDC"/>
    <w:rsid w:val="00DE2836"/>
    <w:rsid w:val="00DE5CBA"/>
    <w:rsid w:val="00DE7C4B"/>
    <w:rsid w:val="00DF13EA"/>
    <w:rsid w:val="00DF2881"/>
    <w:rsid w:val="00DF3DDE"/>
    <w:rsid w:val="00DF53A8"/>
    <w:rsid w:val="00E0276D"/>
    <w:rsid w:val="00E1048A"/>
    <w:rsid w:val="00E413FC"/>
    <w:rsid w:val="00E419ED"/>
    <w:rsid w:val="00E43343"/>
    <w:rsid w:val="00E46C23"/>
    <w:rsid w:val="00E46FAB"/>
    <w:rsid w:val="00E50C9D"/>
    <w:rsid w:val="00E5309F"/>
    <w:rsid w:val="00E5496E"/>
    <w:rsid w:val="00E57ABC"/>
    <w:rsid w:val="00E738E2"/>
    <w:rsid w:val="00E80241"/>
    <w:rsid w:val="00E87C21"/>
    <w:rsid w:val="00E9174C"/>
    <w:rsid w:val="00EC3204"/>
    <w:rsid w:val="00EE118E"/>
    <w:rsid w:val="00F25EC0"/>
    <w:rsid w:val="00F3056B"/>
    <w:rsid w:val="00F455BA"/>
    <w:rsid w:val="00F568D3"/>
    <w:rsid w:val="00F56A0A"/>
    <w:rsid w:val="00F7486E"/>
    <w:rsid w:val="00F854A4"/>
    <w:rsid w:val="00F91E05"/>
    <w:rsid w:val="00FA7D2D"/>
    <w:rsid w:val="00FB0F54"/>
    <w:rsid w:val="00FB5B83"/>
    <w:rsid w:val="00FC0A0D"/>
    <w:rsid w:val="00FE34D1"/>
    <w:rsid w:val="00FE71B7"/>
    <w:rsid w:val="00FF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84E628"/>
  <w15:docId w15:val="{16E5782C-B0B0-4CCF-93E8-33639FFA1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261C"/>
  </w:style>
  <w:style w:type="paragraph" w:styleId="Heading1">
    <w:name w:val="heading 1"/>
    <w:basedOn w:val="Normal"/>
    <w:next w:val="Normal"/>
    <w:link w:val="Heading1Char"/>
    <w:uiPriority w:val="9"/>
    <w:qFormat/>
    <w:rsid w:val="00A777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77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221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126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7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A777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7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3833"/>
  </w:style>
  <w:style w:type="paragraph" w:styleId="Footer">
    <w:name w:val="footer"/>
    <w:basedOn w:val="Normal"/>
    <w:link w:val="FooterChar"/>
    <w:uiPriority w:val="99"/>
    <w:unhideWhenUsed/>
    <w:rsid w:val="000038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3833"/>
  </w:style>
  <w:style w:type="paragraph" w:styleId="TOCHeading">
    <w:name w:val="TOC Heading"/>
    <w:basedOn w:val="Heading1"/>
    <w:next w:val="Normal"/>
    <w:uiPriority w:val="39"/>
    <w:unhideWhenUsed/>
    <w:qFormat/>
    <w:rsid w:val="005259A3"/>
    <w:pPr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5259A3"/>
    <w:pPr>
      <w:spacing w:after="100"/>
      <w:ind w:left="220"/>
    </w:pPr>
    <w:rPr>
      <w:rFonts w:eastAsiaTheme="minorEastAsia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259A3"/>
    <w:pPr>
      <w:spacing w:after="100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5259A3"/>
    <w:pPr>
      <w:spacing w:after="100"/>
      <w:ind w:left="440"/>
    </w:pPr>
    <w:rPr>
      <w:rFonts w:eastAsiaTheme="minorEastAsia"/>
    </w:rPr>
  </w:style>
  <w:style w:type="character" w:styleId="Hyperlink">
    <w:name w:val="Hyperlink"/>
    <w:basedOn w:val="DefaultParagraphFont"/>
    <w:uiPriority w:val="99"/>
    <w:unhideWhenUsed/>
    <w:rsid w:val="005259A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BB32DE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D43D8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A221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jgzqyd">
    <w:name w:val="jgzqyd"/>
    <w:basedOn w:val="DefaultParagraphFont"/>
    <w:rsid w:val="00070557"/>
  </w:style>
  <w:style w:type="character" w:customStyle="1" w:styleId="Heading4Char">
    <w:name w:val="Heading 4 Char"/>
    <w:basedOn w:val="DefaultParagraphFont"/>
    <w:link w:val="Heading4"/>
    <w:uiPriority w:val="9"/>
    <w:semiHidden/>
    <w:rsid w:val="0071261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712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Strong">
    <w:name w:val="Strong"/>
    <w:basedOn w:val="DefaultParagraphFont"/>
    <w:uiPriority w:val="22"/>
    <w:qFormat/>
    <w:rsid w:val="007126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7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8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9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0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23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C83BA-89BB-401A-B778-A6A99019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Amol.Shinde</dc:creator>
  <cp:lastModifiedBy>Karthikeyan M</cp:lastModifiedBy>
  <cp:revision>2</cp:revision>
  <dcterms:created xsi:type="dcterms:W3CDTF">2025-02-28T07:06:00Z</dcterms:created>
  <dcterms:modified xsi:type="dcterms:W3CDTF">2025-02-28T07:06:00Z</dcterms:modified>
</cp:coreProperties>
</file>